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C660C" w14:textId="77777777" w:rsidR="002E3271" w:rsidRDefault="002E3271">
      <w:pPr>
        <w:spacing w:after="0" w:line="360" w:lineRule="auto"/>
        <w:jc w:val="center"/>
        <w:rPr>
          <w:rFonts w:cs="Calibri"/>
          <w:b/>
        </w:rPr>
      </w:pPr>
    </w:p>
    <w:p w14:paraId="7A0C660D" w14:textId="77777777" w:rsidR="002E3271" w:rsidRDefault="00136B1E">
      <w:pPr>
        <w:spacing w:after="0" w:line="360" w:lineRule="auto"/>
        <w:jc w:val="center"/>
        <w:rPr>
          <w:rFonts w:cs="Calibri"/>
          <w:b/>
        </w:rPr>
      </w:pPr>
      <w:r>
        <w:rPr>
          <w:rFonts w:cs="Calibri"/>
          <w:b/>
        </w:rPr>
        <w:t>PROCESO DE GESTIÓN DE FORMACIÓN PROFESIONAL INTEGRAL</w:t>
      </w:r>
    </w:p>
    <w:p w14:paraId="7A0C660E" w14:textId="77777777" w:rsidR="002E3271" w:rsidRDefault="00136B1E">
      <w:pPr>
        <w:spacing w:after="0" w:line="360" w:lineRule="auto"/>
        <w:jc w:val="center"/>
        <w:rPr>
          <w:rFonts w:cs="Calibri"/>
          <w:b/>
          <w:color w:val="FF0000"/>
        </w:rPr>
      </w:pPr>
      <w:r>
        <w:rPr>
          <w:rFonts w:cs="Calibri"/>
          <w:b/>
        </w:rPr>
        <w:t>FORMATO GUÍA DE APRENDIZAJE</w:t>
      </w:r>
    </w:p>
    <w:p w14:paraId="7A0C660F" w14:textId="77777777" w:rsidR="002E3271" w:rsidRDefault="002E3271">
      <w:pPr>
        <w:spacing w:after="0" w:line="360" w:lineRule="auto"/>
        <w:jc w:val="center"/>
        <w:rPr>
          <w:rFonts w:cs="Calibri"/>
          <w:b/>
          <w:color w:val="FF0000"/>
        </w:rPr>
      </w:pPr>
    </w:p>
    <w:p w14:paraId="7A0C6610" w14:textId="77777777" w:rsidR="002E3271" w:rsidRDefault="00136B1E">
      <w:pPr>
        <w:spacing w:line="360" w:lineRule="auto"/>
        <w:jc w:val="both"/>
        <w:rPr>
          <w:rFonts w:cs="Calibri"/>
          <w:b/>
        </w:rPr>
      </w:pPr>
      <w:r>
        <w:rPr>
          <w:rFonts w:cs="Calibri"/>
          <w:b/>
        </w:rPr>
        <w:t>IDENTIFICACIÓN DE LA GUIA DE APRENDIZAJE</w:t>
      </w:r>
    </w:p>
    <w:p w14:paraId="7A0C6611" w14:textId="77777777" w:rsidR="002E3271" w:rsidRDefault="00136B1E">
      <w:pPr>
        <w:pStyle w:val="Prrafodelista"/>
        <w:numPr>
          <w:ilvl w:val="0"/>
          <w:numId w:val="1"/>
        </w:numPr>
        <w:spacing w:line="360" w:lineRule="auto"/>
        <w:jc w:val="both"/>
        <w:rPr>
          <w:rFonts w:ascii="Calibri" w:hAnsi="Calibri" w:cs="Calibri"/>
          <w:b/>
        </w:rPr>
      </w:pPr>
      <w:r>
        <w:rPr>
          <w:rFonts w:ascii="Calibri" w:hAnsi="Calibri" w:cs="Calibri"/>
        </w:rPr>
        <w:t>Denominación del Programa de Formación:</w:t>
      </w:r>
      <w:r>
        <w:rPr>
          <w:rFonts w:ascii="Arial" w:hAnsi="Arial" w:cs="Arial"/>
          <w:b/>
          <w:sz w:val="20"/>
          <w:szCs w:val="20"/>
        </w:rPr>
        <w:t xml:space="preserve"> TECNOLOGO GESTION DE TALENTO HUMANO </w:t>
      </w:r>
    </w:p>
    <w:p w14:paraId="7A0C6612" w14:textId="77777777" w:rsidR="002E3271" w:rsidRDefault="00136B1E">
      <w:pPr>
        <w:pStyle w:val="Prrafodelista"/>
        <w:numPr>
          <w:ilvl w:val="0"/>
          <w:numId w:val="1"/>
        </w:numPr>
        <w:spacing w:line="360" w:lineRule="auto"/>
        <w:jc w:val="both"/>
        <w:rPr>
          <w:rFonts w:ascii="Calibri" w:hAnsi="Calibri" w:cs="Calibri"/>
          <w:b/>
        </w:rPr>
      </w:pPr>
      <w:r>
        <w:rPr>
          <w:rFonts w:ascii="Calibri" w:hAnsi="Calibri" w:cs="Calibri"/>
        </w:rPr>
        <w:t>Código del Programa de Formación:</w:t>
      </w:r>
      <w:r>
        <w:rPr>
          <w:rFonts w:ascii="Arial" w:hAnsi="Arial" w:cs="Arial"/>
          <w:sz w:val="20"/>
          <w:szCs w:val="20"/>
        </w:rPr>
        <w:t xml:space="preserve">  </w:t>
      </w:r>
      <w:r>
        <w:rPr>
          <w:rFonts w:ascii="Arial" w:hAnsi="Arial" w:cs="Arial"/>
          <w:lang w:eastAsia="es-ES"/>
        </w:rPr>
        <w:t>112005</w:t>
      </w:r>
    </w:p>
    <w:p w14:paraId="7A0C6613" w14:textId="77777777" w:rsidR="002E3271" w:rsidRDefault="00136B1E">
      <w:pPr>
        <w:pStyle w:val="Prrafodelista"/>
        <w:numPr>
          <w:ilvl w:val="0"/>
          <w:numId w:val="1"/>
        </w:numPr>
        <w:spacing w:line="360" w:lineRule="auto"/>
        <w:jc w:val="both"/>
        <w:rPr>
          <w:rFonts w:ascii="Arial" w:hAnsi="Arial" w:cs="Arial"/>
          <w:b/>
          <w:sz w:val="20"/>
          <w:szCs w:val="20"/>
        </w:rPr>
      </w:pPr>
      <w:r>
        <w:rPr>
          <w:rFonts w:ascii="Calibri" w:hAnsi="Calibri" w:cs="Calibri"/>
        </w:rPr>
        <w:t xml:space="preserve">Nombre del Proyecto </w:t>
      </w:r>
      <w:proofErr w:type="gramStart"/>
      <w:r>
        <w:rPr>
          <w:rFonts w:ascii="Calibri" w:hAnsi="Calibri" w:cs="Calibri"/>
        </w:rPr>
        <w:t>( si</w:t>
      </w:r>
      <w:proofErr w:type="gramEnd"/>
      <w:r>
        <w:rPr>
          <w:rFonts w:ascii="Calibri" w:hAnsi="Calibri" w:cs="Calibri"/>
        </w:rPr>
        <w:t xml:space="preserve"> es formación Titulada)</w:t>
      </w:r>
      <w:r>
        <w:rPr>
          <w:rFonts w:ascii="Calibri" w:hAnsi="Calibri" w:cs="Calibri"/>
          <w:b/>
          <w:lang w:eastAsia="es-ES"/>
        </w:rPr>
        <w:t xml:space="preserve"> </w:t>
      </w:r>
      <w:r>
        <w:rPr>
          <w:rFonts w:ascii="Arial" w:hAnsi="Arial" w:cs="Arial"/>
          <w:b/>
          <w:sz w:val="20"/>
          <w:szCs w:val="20"/>
          <w:lang w:eastAsia="es-ES"/>
        </w:rPr>
        <w:t>PROPUESTA DE MEJORAMIENTO DEL PROCESO DE GESTION DEL TALENTO HUMANO ENFOCADO EN EL MODELO POR COMPETENCIAS EN MIPYMES DEL DEPARTAMENTO DEL VALLE DEL CAUCA</w:t>
      </w:r>
    </w:p>
    <w:p w14:paraId="7A0C6614" w14:textId="77777777" w:rsidR="002E3271" w:rsidRDefault="00136B1E">
      <w:pPr>
        <w:pStyle w:val="Prrafodelista"/>
        <w:numPr>
          <w:ilvl w:val="0"/>
          <w:numId w:val="1"/>
        </w:numPr>
        <w:spacing w:line="360" w:lineRule="auto"/>
        <w:jc w:val="both"/>
        <w:rPr>
          <w:rFonts w:ascii="Calibri" w:hAnsi="Calibri" w:cs="Calibri"/>
        </w:rPr>
      </w:pPr>
      <w:r>
        <w:rPr>
          <w:rFonts w:ascii="Calibri" w:hAnsi="Calibri" w:cs="Calibri"/>
        </w:rPr>
        <w:t xml:space="preserve">Fase del Proyecto </w:t>
      </w:r>
      <w:proofErr w:type="gramStart"/>
      <w:r>
        <w:rPr>
          <w:rFonts w:ascii="Calibri" w:hAnsi="Calibri" w:cs="Calibri"/>
        </w:rPr>
        <w:t>( si</w:t>
      </w:r>
      <w:proofErr w:type="gramEnd"/>
      <w:r>
        <w:rPr>
          <w:rFonts w:ascii="Calibri" w:hAnsi="Calibri" w:cs="Calibri"/>
        </w:rPr>
        <w:t xml:space="preserve"> </w:t>
      </w:r>
      <w:proofErr w:type="gramStart"/>
      <w:r>
        <w:rPr>
          <w:rFonts w:ascii="Calibri" w:hAnsi="Calibri" w:cs="Calibri"/>
        </w:rPr>
        <w:t>es  formación</w:t>
      </w:r>
      <w:proofErr w:type="gramEnd"/>
      <w:r>
        <w:rPr>
          <w:rFonts w:ascii="Calibri" w:hAnsi="Calibri" w:cs="Calibri"/>
        </w:rPr>
        <w:t xml:space="preserve"> </w:t>
      </w:r>
      <w:proofErr w:type="gramStart"/>
      <w:r>
        <w:rPr>
          <w:rFonts w:ascii="Calibri" w:hAnsi="Calibri" w:cs="Calibri"/>
        </w:rPr>
        <w:t>Titulada)</w:t>
      </w:r>
      <w:r>
        <w:rPr>
          <w:rFonts w:ascii="Arial" w:hAnsi="Arial" w:cs="Arial"/>
          <w:b/>
          <w:sz w:val="20"/>
          <w:szCs w:val="20"/>
        </w:rPr>
        <w:t xml:space="preserve">  EJECUCION</w:t>
      </w:r>
      <w:proofErr w:type="gramEnd"/>
    </w:p>
    <w:p w14:paraId="7A0C6615" w14:textId="77777777" w:rsidR="002E3271" w:rsidRDefault="00136B1E">
      <w:pPr>
        <w:pStyle w:val="Prrafodelista"/>
        <w:numPr>
          <w:ilvl w:val="0"/>
          <w:numId w:val="1"/>
        </w:numPr>
        <w:spacing w:line="360" w:lineRule="auto"/>
        <w:jc w:val="both"/>
        <w:rPr>
          <w:rFonts w:ascii="Arial" w:hAnsi="Arial" w:cs="Arial"/>
          <w:b/>
          <w:sz w:val="20"/>
          <w:szCs w:val="20"/>
        </w:rPr>
      </w:pPr>
      <w:r>
        <w:rPr>
          <w:rFonts w:ascii="Calibri" w:hAnsi="Calibri" w:cs="Calibri"/>
        </w:rPr>
        <w:t xml:space="preserve">Actividad de </w:t>
      </w:r>
      <w:proofErr w:type="gramStart"/>
      <w:r>
        <w:rPr>
          <w:rFonts w:ascii="Calibri" w:hAnsi="Calibri" w:cs="Calibri"/>
        </w:rPr>
        <w:t>Proyecto(</w:t>
      </w:r>
      <w:proofErr w:type="gramEnd"/>
      <w:r>
        <w:rPr>
          <w:rFonts w:ascii="Calibri" w:hAnsi="Calibri" w:cs="Calibri"/>
        </w:rPr>
        <w:t xml:space="preserve">si </w:t>
      </w:r>
      <w:proofErr w:type="gramStart"/>
      <w:r>
        <w:rPr>
          <w:rFonts w:ascii="Calibri" w:hAnsi="Calibri" w:cs="Calibri"/>
        </w:rPr>
        <w:t>es  formación</w:t>
      </w:r>
      <w:proofErr w:type="gramEnd"/>
      <w:r>
        <w:rPr>
          <w:rFonts w:ascii="Calibri" w:hAnsi="Calibri" w:cs="Calibri"/>
        </w:rPr>
        <w:t xml:space="preserve"> Titulada</w:t>
      </w:r>
      <w:r>
        <w:rPr>
          <w:rFonts w:ascii="Arial" w:hAnsi="Arial" w:cs="Arial"/>
          <w:b/>
          <w:sz w:val="20"/>
          <w:szCs w:val="20"/>
        </w:rPr>
        <w:t>)</w:t>
      </w:r>
      <w:r>
        <w:rPr>
          <w:rFonts w:ascii="Arial" w:hAnsi="Arial" w:cs="Arial"/>
          <w:b/>
          <w:sz w:val="20"/>
          <w:szCs w:val="20"/>
          <w:lang w:eastAsia="es-ES"/>
        </w:rPr>
        <w:t xml:space="preserve"> DIAGNOSTICAR EL ESTADO DE LO PROCESOS Y PROCEDIMIENTO DEL ÁREA DE GESTIÓN HUMANA</w:t>
      </w:r>
    </w:p>
    <w:p w14:paraId="7A0C6616" w14:textId="77777777" w:rsidR="002E3271" w:rsidRDefault="00136B1E">
      <w:pPr>
        <w:pStyle w:val="Prrafodelista"/>
        <w:numPr>
          <w:ilvl w:val="0"/>
          <w:numId w:val="1"/>
        </w:numPr>
        <w:spacing w:after="0" w:line="240" w:lineRule="auto"/>
        <w:jc w:val="both"/>
        <w:rPr>
          <w:rFonts w:ascii="Arial" w:hAnsi="Arial" w:cs="Arial"/>
          <w:b/>
          <w:sz w:val="20"/>
          <w:szCs w:val="20"/>
        </w:rPr>
      </w:pPr>
      <w:proofErr w:type="gramStart"/>
      <w:r>
        <w:rPr>
          <w:rFonts w:ascii="Calibri" w:hAnsi="Calibri" w:cs="Calibri"/>
        </w:rPr>
        <w:t xml:space="preserve">Competencia  </w:t>
      </w:r>
      <w:r>
        <w:rPr>
          <w:rFonts w:ascii="Arial" w:hAnsi="Arial" w:cs="Arial"/>
          <w:b/>
          <w:sz w:val="20"/>
          <w:szCs w:val="20"/>
          <w:lang w:eastAsia="es-ES"/>
        </w:rPr>
        <w:t>GESTIONAR</w:t>
      </w:r>
      <w:proofErr w:type="gramEnd"/>
      <w:r>
        <w:rPr>
          <w:rFonts w:ascii="Arial" w:hAnsi="Arial" w:cs="Arial"/>
          <w:b/>
          <w:sz w:val="20"/>
          <w:szCs w:val="20"/>
          <w:lang w:eastAsia="es-ES"/>
        </w:rPr>
        <w:t xml:space="preserve"> LOS PROGRAMAS DE BIENESTAR DE ACUERDO CON LAS NORMAS VIGENTES Y DIRECCIONAMIENTO ESTRATÉGICO DE LA ORGANIZACIÓN</w:t>
      </w:r>
    </w:p>
    <w:p w14:paraId="7A0C6617" w14:textId="77777777" w:rsidR="002E3271" w:rsidRDefault="002E3271">
      <w:pPr>
        <w:pStyle w:val="Prrafodelista"/>
        <w:spacing w:after="0" w:line="240" w:lineRule="auto"/>
        <w:jc w:val="both"/>
        <w:rPr>
          <w:rFonts w:ascii="Arial" w:hAnsi="Arial" w:cs="Arial"/>
          <w:b/>
          <w:sz w:val="20"/>
          <w:szCs w:val="20"/>
        </w:rPr>
      </w:pPr>
    </w:p>
    <w:p w14:paraId="7A0C6618" w14:textId="77777777" w:rsidR="002E3271" w:rsidRDefault="00136B1E">
      <w:pPr>
        <w:pStyle w:val="Prrafodelista"/>
        <w:numPr>
          <w:ilvl w:val="0"/>
          <w:numId w:val="1"/>
        </w:numPr>
        <w:spacing w:line="360" w:lineRule="auto"/>
        <w:jc w:val="both"/>
        <w:rPr>
          <w:rFonts w:ascii="Calibri" w:hAnsi="Calibri" w:cs="Calibri"/>
        </w:rPr>
      </w:pPr>
      <w:r>
        <w:rPr>
          <w:rFonts w:ascii="Calibri" w:hAnsi="Calibri" w:cs="Calibri"/>
        </w:rPr>
        <w:t>Resultados de Aprendizaje Alcanzar:</w:t>
      </w:r>
    </w:p>
    <w:p w14:paraId="7A0C6619" w14:textId="77777777" w:rsidR="002E3271" w:rsidRDefault="002E3271">
      <w:pPr>
        <w:pStyle w:val="Prrafodelista"/>
        <w:rPr>
          <w:rFonts w:ascii="Calibri" w:hAnsi="Calibri" w:cs="Calibri"/>
        </w:rPr>
      </w:pPr>
    </w:p>
    <w:p w14:paraId="7A0C661A" w14:textId="77777777" w:rsidR="002E3271" w:rsidRDefault="002E3271">
      <w:pPr>
        <w:pStyle w:val="Prrafodelista"/>
        <w:spacing w:line="360" w:lineRule="auto"/>
        <w:jc w:val="both"/>
        <w:rPr>
          <w:rFonts w:ascii="Calibri" w:hAnsi="Calibri" w:cs="Calibri"/>
        </w:rPr>
      </w:pPr>
    </w:p>
    <w:p w14:paraId="7A0C661B" w14:textId="77777777" w:rsidR="002E3271" w:rsidRDefault="00136B1E">
      <w:pPr>
        <w:pStyle w:val="Prrafodelista"/>
        <w:numPr>
          <w:ilvl w:val="0"/>
          <w:numId w:val="1"/>
        </w:num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Diagnosticar requerimientos de bienestar social laboral en la organización, teniendo en cuenta las necesidades identificadas.</w:t>
      </w:r>
    </w:p>
    <w:p w14:paraId="7A0C661C" w14:textId="77777777" w:rsidR="002E3271" w:rsidRDefault="002E3271">
      <w:pPr>
        <w:pStyle w:val="Prrafodelista"/>
        <w:autoSpaceDE w:val="0"/>
        <w:autoSpaceDN w:val="0"/>
        <w:adjustRightInd w:val="0"/>
        <w:spacing w:after="0" w:line="240" w:lineRule="auto"/>
        <w:jc w:val="both"/>
        <w:rPr>
          <w:rFonts w:ascii="Arial" w:hAnsi="Arial" w:cs="Arial"/>
          <w:sz w:val="20"/>
          <w:szCs w:val="20"/>
          <w:lang w:eastAsia="es-ES"/>
        </w:rPr>
      </w:pPr>
    </w:p>
    <w:p w14:paraId="7A0C661D" w14:textId="77777777" w:rsidR="002E3271" w:rsidRDefault="00136B1E">
      <w:pPr>
        <w:pStyle w:val="Prrafodelista"/>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Planear el programa de bienestar social laboral de acuerdo con los requerimientos, recursos, responsabilidades, presupuesto, la normatividad vigente y políticas de la organización</w:t>
      </w:r>
    </w:p>
    <w:p w14:paraId="7A0C661E"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1F" w14:textId="77777777" w:rsidR="002E3271" w:rsidRDefault="00136B1E">
      <w:pPr>
        <w:pStyle w:val="Prrafodelista"/>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Ejecutar las actividades del programa de bienestar social laboral de acuerdo con los requerimientos, normas y políticas establecidas por la organización</w:t>
      </w:r>
    </w:p>
    <w:p w14:paraId="7A0C6620"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21" w14:textId="77777777" w:rsidR="002E3271" w:rsidRDefault="00136B1E">
      <w:pPr>
        <w:pStyle w:val="Prrafodelista"/>
        <w:numPr>
          <w:ilvl w:val="0"/>
          <w:numId w:val="1"/>
        </w:numPr>
        <w:autoSpaceDE w:val="0"/>
        <w:autoSpaceDN w:val="0"/>
        <w:adjustRightInd w:val="0"/>
        <w:spacing w:after="0" w:line="240" w:lineRule="auto"/>
        <w:jc w:val="both"/>
        <w:rPr>
          <w:rFonts w:ascii="Arial" w:hAnsi="Arial" w:cs="Arial"/>
          <w:sz w:val="20"/>
          <w:szCs w:val="20"/>
          <w:lang w:eastAsia="es-ES"/>
        </w:rPr>
      </w:pPr>
      <w:r>
        <w:rPr>
          <w:rFonts w:ascii="Symbol" w:hAnsi="Symbol" w:cs="Symbol"/>
          <w:sz w:val="20"/>
          <w:szCs w:val="20"/>
          <w:lang w:eastAsia="es-ES"/>
        </w:rPr>
        <w:t></w:t>
      </w:r>
      <w:r>
        <w:rPr>
          <w:rFonts w:ascii="Arial" w:hAnsi="Arial" w:cs="Arial"/>
          <w:sz w:val="20"/>
          <w:szCs w:val="20"/>
          <w:lang w:eastAsia="es-ES"/>
        </w:rPr>
        <w:t>Evaluar el nivel de satisfacción frente a la ejecución del programa de bienestar social laboral de acuerdo con las políticas de la organización</w:t>
      </w:r>
    </w:p>
    <w:p w14:paraId="7A0C6622" w14:textId="77777777" w:rsidR="002E3271" w:rsidRDefault="002E3271">
      <w:pPr>
        <w:spacing w:line="360" w:lineRule="auto"/>
        <w:jc w:val="both"/>
        <w:rPr>
          <w:rFonts w:cs="Calibri"/>
        </w:rPr>
      </w:pPr>
    </w:p>
    <w:p w14:paraId="7A0C6623" w14:textId="77777777" w:rsidR="002E3271" w:rsidRDefault="00136B1E">
      <w:pPr>
        <w:pStyle w:val="Prrafodelista"/>
        <w:numPr>
          <w:ilvl w:val="0"/>
          <w:numId w:val="1"/>
        </w:numPr>
        <w:jc w:val="both"/>
        <w:rPr>
          <w:rFonts w:ascii="Arial" w:hAnsi="Arial" w:cs="Arial"/>
          <w:b/>
          <w:sz w:val="20"/>
          <w:szCs w:val="20"/>
        </w:rPr>
      </w:pPr>
      <w:r>
        <w:rPr>
          <w:rFonts w:ascii="Calibri" w:hAnsi="Calibri" w:cs="Calibri"/>
        </w:rPr>
        <w:t xml:space="preserve">Duración de la Guía: </w:t>
      </w:r>
      <w:r>
        <w:rPr>
          <w:rFonts w:ascii="Arial" w:hAnsi="Arial" w:cs="Arial"/>
          <w:sz w:val="20"/>
          <w:szCs w:val="20"/>
        </w:rPr>
        <w:t xml:space="preserve"> 120 horas</w:t>
      </w:r>
    </w:p>
    <w:p w14:paraId="7A0C6624" w14:textId="77777777" w:rsidR="002E3271" w:rsidRDefault="002E3271">
      <w:pPr>
        <w:pStyle w:val="Prrafodelista"/>
        <w:spacing w:line="360" w:lineRule="auto"/>
        <w:jc w:val="both"/>
        <w:rPr>
          <w:rFonts w:ascii="Calibri" w:hAnsi="Calibri" w:cs="Calibri"/>
        </w:rPr>
      </w:pPr>
    </w:p>
    <w:p w14:paraId="7A0C6625" w14:textId="77777777" w:rsidR="002E3271" w:rsidRDefault="002E3271">
      <w:pPr>
        <w:pStyle w:val="Prrafodelista"/>
        <w:spacing w:line="360" w:lineRule="auto"/>
        <w:jc w:val="both"/>
        <w:rPr>
          <w:rFonts w:ascii="Calibri" w:hAnsi="Calibri" w:cs="Calibri"/>
        </w:rPr>
      </w:pPr>
    </w:p>
    <w:p w14:paraId="7A0C6626" w14:textId="77777777" w:rsidR="002E3271" w:rsidRDefault="002E3271">
      <w:pPr>
        <w:pStyle w:val="Prrafodelista"/>
        <w:spacing w:line="360" w:lineRule="auto"/>
        <w:jc w:val="both"/>
        <w:rPr>
          <w:rFonts w:ascii="Calibri" w:hAnsi="Calibri" w:cs="Calibri"/>
        </w:rPr>
      </w:pPr>
    </w:p>
    <w:p w14:paraId="7A0C6627" w14:textId="77777777" w:rsidR="002E3271" w:rsidRDefault="002E3271">
      <w:pPr>
        <w:pStyle w:val="Prrafodelista"/>
        <w:spacing w:line="360" w:lineRule="auto"/>
        <w:jc w:val="both"/>
        <w:rPr>
          <w:rFonts w:ascii="Calibri" w:hAnsi="Calibri" w:cs="Calibri"/>
        </w:rPr>
      </w:pPr>
    </w:p>
    <w:p w14:paraId="7A0C6628" w14:textId="77777777" w:rsidR="002E3271" w:rsidRDefault="00136B1E">
      <w:pPr>
        <w:tabs>
          <w:tab w:val="left" w:pos="4320"/>
          <w:tab w:val="left" w:pos="4485"/>
          <w:tab w:val="left" w:pos="5445"/>
        </w:tabs>
        <w:spacing w:line="360" w:lineRule="auto"/>
        <w:jc w:val="both"/>
        <w:rPr>
          <w:rFonts w:cs="Calibri"/>
          <w:b/>
        </w:rPr>
      </w:pPr>
      <w:r>
        <w:rPr>
          <w:rFonts w:cs="Calibri"/>
          <w:b/>
        </w:rPr>
        <w:lastRenderedPageBreak/>
        <w:t>2. PRESENTACIÓN</w:t>
      </w:r>
    </w:p>
    <w:p w14:paraId="7A0C6629" w14:textId="77777777" w:rsidR="002E3271" w:rsidRDefault="00136B1E">
      <w:pPr>
        <w:autoSpaceDE w:val="0"/>
        <w:autoSpaceDN w:val="0"/>
        <w:adjustRightInd w:val="0"/>
        <w:spacing w:after="0" w:line="240" w:lineRule="auto"/>
        <w:jc w:val="both"/>
        <w:rPr>
          <w:rFonts w:ascii="Arial" w:hAnsi="Arial" w:cs="Arial"/>
          <w:i/>
          <w:iCs/>
          <w:color w:val="000000"/>
          <w:lang w:eastAsia="es-ES"/>
        </w:rPr>
      </w:pPr>
      <w:r>
        <w:rPr>
          <w:rFonts w:ascii="Arial" w:hAnsi="Arial" w:cs="Arial"/>
          <w:i/>
          <w:iCs/>
          <w:noProof/>
          <w:color w:val="1F1F1F"/>
          <w:lang w:eastAsia="es-CO"/>
        </w:rPr>
        <w:drawing>
          <wp:anchor distT="0" distB="0" distL="114300" distR="114300" simplePos="0" relativeHeight="251659264" behindDoc="0" locked="0" layoutInCell="1" allowOverlap="1" wp14:anchorId="7A0C671E" wp14:editId="7A0C671F">
            <wp:simplePos x="0" y="0"/>
            <wp:positionH relativeFrom="margin">
              <wp:posOffset>3081655</wp:posOffset>
            </wp:positionH>
            <wp:positionV relativeFrom="margin">
              <wp:posOffset>730885</wp:posOffset>
            </wp:positionV>
            <wp:extent cx="3178810" cy="2870200"/>
            <wp:effectExtent l="0" t="0" r="2540" b="6350"/>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178810" cy="2870200"/>
                    </a:xfrm>
                    <a:prstGeom prst="rect">
                      <a:avLst/>
                    </a:prstGeom>
                  </pic:spPr>
                </pic:pic>
              </a:graphicData>
            </a:graphic>
          </wp:anchor>
        </w:drawing>
      </w:r>
      <w:r>
        <w:rPr>
          <w:rFonts w:ascii="Arial" w:hAnsi="Arial" w:cs="Arial"/>
          <w:i/>
          <w:iCs/>
          <w:color w:val="000000"/>
          <w:lang w:eastAsia="es-ES"/>
        </w:rPr>
        <w:t xml:space="preserve">Queridos Aprendiz, esta Guía es una herramienta básica para su proceso de aprendizaje, le permitirá el desarrollo de la competencia </w:t>
      </w:r>
      <w:r>
        <w:rPr>
          <w:rFonts w:ascii="Arial" w:hAnsi="Arial" w:cs="Arial"/>
          <w:b/>
          <w:bCs/>
          <w:i/>
          <w:iCs/>
          <w:color w:val="000000"/>
          <w:sz w:val="20"/>
          <w:szCs w:val="20"/>
          <w:lang w:eastAsia="es-ES"/>
        </w:rPr>
        <w:t xml:space="preserve">Gestionar los programas de bienestar de acuerdo con las normas vigentes y direccionamiento estratégico de la organización </w:t>
      </w:r>
      <w:r>
        <w:rPr>
          <w:rFonts w:ascii="Arial" w:hAnsi="Arial" w:cs="Arial"/>
          <w:i/>
          <w:iCs/>
          <w:color w:val="000000"/>
          <w:lang w:eastAsia="es-ES"/>
        </w:rPr>
        <w:t xml:space="preserve">tiene como propósito </w:t>
      </w:r>
      <w:r>
        <w:rPr>
          <w:rFonts w:ascii="Arial" w:hAnsi="Arial" w:cs="Arial"/>
          <w:i/>
          <w:iCs/>
          <w:color w:val="1F1F1F"/>
          <w:lang w:eastAsia="es-ES"/>
        </w:rPr>
        <w:t xml:space="preserve">crear, mantener y mejorar las condiciones que favorezcan el desarrollo integral del colaborador, el mejoramiento de su nivel de vida y el de su familia; así como aumentar los niveles de satisfacción, eficacia, eficiencia. </w:t>
      </w:r>
      <w:r>
        <w:rPr>
          <w:rFonts w:ascii="Arial" w:hAnsi="Arial" w:cs="Arial"/>
          <w:i/>
          <w:iCs/>
          <w:color w:val="000000"/>
          <w:lang w:eastAsia="es-ES"/>
        </w:rPr>
        <w:t>El programa de Bienestar Laboral apunta a la satisfacción de las necesidades de los colaboradores, concebidas en forma integral en sus aspectos biológico, psicosocial, espiritual y cultural, dando prioridad a las necesidades de subsistencia y jerarquizando las necesidades de superación. Dado lo anterior, en el diseño de un programa integral de Bienestar Laboral, es necesario definir claramente y reconocer las áreas de intervención, para de esta manera procurar la cobertura total de las necesidades de la población objeto. Para identificar estas áreas de actuación es necesario obtener una visión completa del empleado, observarlo en su trabajo y desde él mismo, y, en otros escenarios de su cotidianidad. Esta labor debe realizarse en los niveles personal, familiar y social, desde una perspectiva interdisciplinaria de tal forma que se identifiquen los factores que afectan su bienestar y desempeño laboral.</w:t>
      </w:r>
    </w:p>
    <w:p w14:paraId="7A0C662A" w14:textId="77777777" w:rsidR="002E3271" w:rsidRDefault="002E3271">
      <w:pPr>
        <w:autoSpaceDE w:val="0"/>
        <w:autoSpaceDN w:val="0"/>
        <w:adjustRightInd w:val="0"/>
        <w:spacing w:after="0" w:line="240" w:lineRule="auto"/>
        <w:jc w:val="both"/>
        <w:rPr>
          <w:rFonts w:ascii="Arial" w:hAnsi="Arial" w:cs="Arial"/>
          <w:i/>
          <w:iCs/>
          <w:color w:val="000000"/>
          <w:lang w:eastAsia="es-ES"/>
        </w:rPr>
      </w:pPr>
    </w:p>
    <w:p w14:paraId="7A0C662B" w14:textId="77777777" w:rsidR="002E3271" w:rsidRDefault="00136B1E">
      <w:pPr>
        <w:tabs>
          <w:tab w:val="left" w:pos="4320"/>
          <w:tab w:val="left" w:pos="4485"/>
          <w:tab w:val="left" w:pos="5445"/>
        </w:tabs>
        <w:spacing w:line="360" w:lineRule="auto"/>
        <w:jc w:val="both"/>
        <w:rPr>
          <w:rFonts w:cs="Calibri"/>
          <w:b/>
        </w:rPr>
      </w:pPr>
      <w:r>
        <w:rPr>
          <w:rFonts w:ascii="Arial" w:hAnsi="Arial" w:cs="Arial"/>
          <w:i/>
          <w:iCs/>
          <w:color w:val="000000"/>
          <w:lang w:eastAsia="es-ES"/>
        </w:rPr>
        <w:t>Esperamos sea un espacio que propicie la reflexión a partir de la experiencia y la construcción colectiva del saber. ¡Es de gran importancia su participación!</w:t>
      </w:r>
    </w:p>
    <w:p w14:paraId="7A0C662C" w14:textId="77777777" w:rsidR="002E3271" w:rsidRDefault="00136B1E">
      <w:pPr>
        <w:tabs>
          <w:tab w:val="left" w:pos="4320"/>
          <w:tab w:val="left" w:pos="4485"/>
          <w:tab w:val="left" w:pos="5445"/>
        </w:tabs>
        <w:spacing w:line="360" w:lineRule="auto"/>
        <w:jc w:val="both"/>
        <w:rPr>
          <w:rFonts w:cs="Calibri"/>
          <w:b/>
          <w:lang w:val="es-MX"/>
        </w:rPr>
      </w:pPr>
      <w:r>
        <w:rPr>
          <w:rFonts w:cs="Calibri"/>
          <w:b/>
          <w:lang w:val="es-MX"/>
        </w:rPr>
        <w:t>3.  FORMULACIÓN DE LAS ACTIVIDADES DE APRENDIZAJE</w:t>
      </w:r>
    </w:p>
    <w:p w14:paraId="7A0C662D" w14:textId="77777777" w:rsidR="002E3271" w:rsidRDefault="00136B1E">
      <w:pPr>
        <w:spacing w:after="0" w:line="240" w:lineRule="auto"/>
        <w:jc w:val="both"/>
        <w:rPr>
          <w:rFonts w:ascii="Arial" w:hAnsi="Arial" w:cs="Arial"/>
          <w:b/>
        </w:rPr>
      </w:pPr>
      <w:r>
        <w:rPr>
          <w:rFonts w:ascii="Arial" w:hAnsi="Arial" w:cs="Arial"/>
          <w:b/>
        </w:rPr>
        <w:t>3.1. Actividades de Reflexión</w:t>
      </w:r>
    </w:p>
    <w:p w14:paraId="7A0C662E" w14:textId="77777777" w:rsidR="002E3271" w:rsidRDefault="002E3271">
      <w:pPr>
        <w:autoSpaceDE w:val="0"/>
        <w:autoSpaceDN w:val="0"/>
        <w:adjustRightInd w:val="0"/>
        <w:spacing w:after="0" w:line="240" w:lineRule="auto"/>
        <w:rPr>
          <w:rFonts w:ascii="Arial" w:hAnsi="Arial" w:cs="Arial"/>
          <w:bCs/>
          <w:lang w:eastAsia="es-ES"/>
        </w:rPr>
      </w:pPr>
    </w:p>
    <w:p w14:paraId="7A0C662F" w14:textId="77777777" w:rsidR="002E3271" w:rsidRDefault="00136B1E">
      <w:pPr>
        <w:jc w:val="both"/>
        <w:rPr>
          <w:rFonts w:asciiTheme="minorHAnsi" w:hAnsiTheme="minorHAnsi" w:cstheme="minorHAnsi"/>
        </w:rPr>
      </w:pPr>
      <w:r>
        <w:rPr>
          <w:rFonts w:asciiTheme="minorHAnsi" w:hAnsiTheme="minorHAnsi" w:cstheme="minorHAnsi"/>
        </w:rPr>
        <w:t>Después de ver el video “</w:t>
      </w:r>
      <w:proofErr w:type="spellStart"/>
      <w:proofErr w:type="gramStart"/>
      <w:r>
        <w:rPr>
          <w:rFonts w:asciiTheme="minorHAnsi" w:hAnsiTheme="minorHAnsi" w:cstheme="minorHAnsi"/>
        </w:rPr>
        <w:t>Mobbing</w:t>
      </w:r>
      <w:proofErr w:type="spellEnd"/>
      <w:proofErr w:type="gramEnd"/>
      <w:r>
        <w:rPr>
          <w:rFonts w:asciiTheme="minorHAnsi" w:hAnsiTheme="minorHAnsi" w:cstheme="minorHAnsi"/>
        </w:rPr>
        <w:t xml:space="preserve"> JCI Samsun” (Ambiente Laboral</w:t>
      </w:r>
      <w:proofErr w:type="gramStart"/>
      <w:r>
        <w:rPr>
          <w:rFonts w:asciiTheme="minorHAnsi" w:hAnsiTheme="minorHAnsi" w:cstheme="minorHAnsi"/>
        </w:rPr>
        <w:t>) ,</w:t>
      </w:r>
      <w:proofErr w:type="gramEnd"/>
      <w:r>
        <w:rPr>
          <w:rFonts w:asciiTheme="minorHAnsi" w:hAnsiTheme="minorHAnsi" w:cstheme="minorHAnsi"/>
        </w:rPr>
        <w:t xml:space="preserve"> reflexionaremos a partir de las siguientes preguntas: </w:t>
      </w:r>
    </w:p>
    <w:p w14:paraId="7A0C6630" w14:textId="77777777" w:rsidR="002E3271" w:rsidRDefault="00136B1E">
      <w:pPr>
        <w:pStyle w:val="Prrafodelista"/>
        <w:numPr>
          <w:ilvl w:val="0"/>
          <w:numId w:val="2"/>
        </w:numPr>
        <w:jc w:val="both"/>
        <w:rPr>
          <w:rFonts w:cstheme="minorHAnsi"/>
        </w:rPr>
      </w:pPr>
      <w:proofErr w:type="spellStart"/>
      <w:r>
        <w:rPr>
          <w:rFonts w:cstheme="minorHAnsi"/>
        </w:rPr>
        <w:t>Análiza</w:t>
      </w:r>
      <w:proofErr w:type="spellEnd"/>
      <w:r>
        <w:rPr>
          <w:rFonts w:cstheme="minorHAnsi"/>
        </w:rPr>
        <w:t xml:space="preserve"> la situación del video, ¿Qué estaba pasando con el personal?</w:t>
      </w:r>
    </w:p>
    <w:p w14:paraId="7A0C6631" w14:textId="77777777" w:rsidR="002E3271" w:rsidRDefault="00136B1E">
      <w:pPr>
        <w:pStyle w:val="Prrafodelista"/>
        <w:numPr>
          <w:ilvl w:val="0"/>
          <w:numId w:val="2"/>
        </w:numPr>
        <w:jc w:val="both"/>
        <w:rPr>
          <w:rFonts w:cstheme="minorHAnsi"/>
        </w:rPr>
      </w:pPr>
      <w:r>
        <w:rPr>
          <w:rFonts w:cstheme="minorHAnsi"/>
        </w:rPr>
        <w:t>Sí hicieras parte de la empresa y del equipo del área de Gestión Humana, ¿Qué harías?</w:t>
      </w:r>
    </w:p>
    <w:p w14:paraId="7A0C6632" w14:textId="77777777" w:rsidR="002E3271" w:rsidRDefault="002E3271">
      <w:pPr>
        <w:jc w:val="both"/>
        <w:rPr>
          <w:rFonts w:asciiTheme="minorHAnsi" w:hAnsiTheme="minorHAnsi" w:cstheme="minorHAnsi"/>
        </w:rPr>
      </w:pPr>
    </w:p>
    <w:p w14:paraId="7A0C6633" w14:textId="77777777" w:rsidR="002E3271" w:rsidRDefault="002E3271">
      <w:pPr>
        <w:autoSpaceDE w:val="0"/>
        <w:autoSpaceDN w:val="0"/>
        <w:adjustRightInd w:val="0"/>
        <w:spacing w:after="0" w:line="240" w:lineRule="auto"/>
        <w:rPr>
          <w:rFonts w:ascii="Arial" w:hAnsi="Arial" w:cs="Arial"/>
          <w:bCs/>
          <w:lang w:eastAsia="es-ES"/>
        </w:rPr>
      </w:pPr>
    </w:p>
    <w:p w14:paraId="7A0C6634" w14:textId="77777777" w:rsidR="002E3271" w:rsidRDefault="002E3271">
      <w:pPr>
        <w:autoSpaceDE w:val="0"/>
        <w:autoSpaceDN w:val="0"/>
        <w:adjustRightInd w:val="0"/>
        <w:spacing w:after="0" w:line="240" w:lineRule="auto"/>
        <w:rPr>
          <w:rFonts w:ascii="Arial" w:hAnsi="Arial" w:cs="Arial"/>
          <w:b/>
          <w:bCs/>
          <w:lang w:eastAsia="es-ES"/>
        </w:rPr>
      </w:pPr>
    </w:p>
    <w:p w14:paraId="7A0C6635" w14:textId="77777777" w:rsidR="002E3271" w:rsidRDefault="002E3271">
      <w:pPr>
        <w:pStyle w:val="Prrafodelista"/>
        <w:rPr>
          <w:rFonts w:ascii="Arial" w:hAnsi="Arial" w:cs="Arial"/>
        </w:rPr>
      </w:pPr>
    </w:p>
    <w:p w14:paraId="7A0C6636" w14:textId="77777777" w:rsidR="002E3271" w:rsidRDefault="00136B1E">
      <w:pPr>
        <w:rPr>
          <w:rFonts w:ascii="Arial" w:hAnsi="Arial" w:cs="Arial"/>
          <w:b/>
        </w:rPr>
      </w:pPr>
      <w:r>
        <w:rPr>
          <w:rFonts w:ascii="Arial" w:hAnsi="Arial" w:cs="Arial"/>
          <w:b/>
        </w:rPr>
        <w:lastRenderedPageBreak/>
        <w:t xml:space="preserve">3.2. Actividades de identificación de conocimientos previos </w:t>
      </w:r>
    </w:p>
    <w:p w14:paraId="7A0C6637" w14:textId="77777777" w:rsidR="002E3271" w:rsidRDefault="00136B1E">
      <w:pPr>
        <w:rPr>
          <w:rFonts w:ascii="Arial" w:hAnsi="Arial" w:cs="Arial"/>
        </w:rPr>
      </w:pPr>
      <w:r>
        <w:rPr>
          <w:rFonts w:ascii="Arial" w:hAnsi="Arial" w:cs="Arial"/>
        </w:rPr>
        <w:t xml:space="preserve">Por equipos de trabajo, revisemos el </w:t>
      </w:r>
      <w:proofErr w:type="spellStart"/>
      <w:r>
        <w:rPr>
          <w:rFonts w:ascii="Arial" w:hAnsi="Arial" w:cs="Arial"/>
        </w:rPr>
        <w:t>articulo</w:t>
      </w:r>
      <w:proofErr w:type="spellEnd"/>
      <w:r>
        <w:rPr>
          <w:rFonts w:ascii="Arial" w:hAnsi="Arial" w:cs="Arial"/>
        </w:rPr>
        <w:t xml:space="preserve"> de la revista semana “Los jóvenes siguen siendo los que renuncian a las empresas en Colombia” </w:t>
      </w:r>
    </w:p>
    <w:p w14:paraId="7A0C6638" w14:textId="77777777" w:rsidR="002E3271" w:rsidRDefault="00136B1E">
      <w:pPr>
        <w:autoSpaceDE w:val="0"/>
        <w:autoSpaceDN w:val="0"/>
        <w:adjustRightInd w:val="0"/>
        <w:spacing w:after="0" w:line="240" w:lineRule="auto"/>
      </w:pPr>
      <w:hyperlink r:id="rId9" w:history="1">
        <w:r>
          <w:rPr>
            <w:rStyle w:val="Hipervnculo"/>
            <w:rFonts w:ascii="Arial" w:hAnsi="Arial" w:cs="Arial"/>
            <w:b/>
            <w:bCs/>
            <w:lang w:eastAsia="es-ES"/>
          </w:rPr>
          <w:t>https://www.semana.com/economia/empresas/articulo/los-jovenes-siguen-siendo-los-que-mas-renuncian-a-las-empresas-en-colombia-por-que/202342/</w:t>
        </w:r>
      </w:hyperlink>
    </w:p>
    <w:p w14:paraId="32A20328" w14:textId="77777777" w:rsidR="00BB7BAE" w:rsidRDefault="00BB7BAE">
      <w:pPr>
        <w:autoSpaceDE w:val="0"/>
        <w:autoSpaceDN w:val="0"/>
        <w:adjustRightInd w:val="0"/>
        <w:spacing w:after="0" w:line="240" w:lineRule="auto"/>
      </w:pPr>
    </w:p>
    <w:p w14:paraId="55389AA9" w14:textId="1F695F8D" w:rsidR="00BB7BAE" w:rsidRDefault="00BB7BAE">
      <w:pPr>
        <w:autoSpaceDE w:val="0"/>
        <w:autoSpaceDN w:val="0"/>
        <w:adjustRightInd w:val="0"/>
        <w:spacing w:after="0" w:line="240" w:lineRule="auto"/>
        <w:rPr>
          <w:rFonts w:ascii="Arial" w:hAnsi="Arial" w:cs="Arial"/>
          <w:b/>
          <w:bCs/>
          <w:lang w:eastAsia="es-ES"/>
        </w:rPr>
      </w:pPr>
      <w:r w:rsidRPr="00BB7BAE">
        <w:rPr>
          <w:rFonts w:ascii="Arial" w:hAnsi="Arial" w:cs="Arial"/>
          <w:b/>
          <w:bCs/>
          <w:lang w:eastAsia="es-ES"/>
        </w:rPr>
        <w:t>https://www.elespectador.com/economia/empresas/estudio-revela-que-el-53-de-los-jovenes-en-colombia-planea-dejar-su-empleo/</w:t>
      </w:r>
    </w:p>
    <w:p w14:paraId="7A0C6639" w14:textId="77777777" w:rsidR="002E3271" w:rsidRDefault="002E3271">
      <w:pPr>
        <w:autoSpaceDE w:val="0"/>
        <w:autoSpaceDN w:val="0"/>
        <w:adjustRightInd w:val="0"/>
        <w:spacing w:after="0" w:line="240" w:lineRule="auto"/>
        <w:rPr>
          <w:rFonts w:ascii="Arial" w:hAnsi="Arial" w:cs="Arial"/>
          <w:b/>
          <w:bCs/>
          <w:lang w:eastAsia="es-ES"/>
        </w:rPr>
      </w:pPr>
    </w:p>
    <w:p w14:paraId="7A0C663A" w14:textId="77777777" w:rsidR="002E3271" w:rsidRDefault="00136B1E">
      <w:pPr>
        <w:autoSpaceDE w:val="0"/>
        <w:autoSpaceDN w:val="0"/>
        <w:adjustRightInd w:val="0"/>
        <w:spacing w:after="0" w:line="240" w:lineRule="auto"/>
        <w:rPr>
          <w:rFonts w:ascii="Arial" w:hAnsi="Arial" w:cs="Arial"/>
          <w:bCs/>
          <w:color w:val="0000FF"/>
          <w:lang w:eastAsia="es-ES"/>
        </w:rPr>
      </w:pPr>
      <w:r>
        <w:rPr>
          <w:rFonts w:ascii="Arial" w:hAnsi="Arial" w:cs="Arial"/>
          <w:bCs/>
          <w:lang w:eastAsia="es-ES"/>
        </w:rPr>
        <w:t xml:space="preserve">Desde tu perfil ocupacional (Asistente de Gestión Humana) y siendo parte del equipo de Gestión Humana analicemos los factores que generan la rotación de personal de los nuevas generaciones y segundo, </w:t>
      </w:r>
      <w:r w:rsidRPr="00136B1E">
        <w:rPr>
          <w:rFonts w:ascii="Arial" w:hAnsi="Arial" w:cs="Arial"/>
          <w:bCs/>
          <w:highlight w:val="cyan"/>
          <w:lang w:eastAsia="es-ES"/>
        </w:rPr>
        <w:t>organiza una infografía</w:t>
      </w:r>
      <w:r>
        <w:rPr>
          <w:rFonts w:ascii="Arial" w:hAnsi="Arial" w:cs="Arial"/>
          <w:bCs/>
          <w:lang w:eastAsia="es-ES"/>
        </w:rPr>
        <w:t xml:space="preserve">, afiche, presentación en </w:t>
      </w:r>
      <w:proofErr w:type="spellStart"/>
      <w:r>
        <w:rPr>
          <w:rFonts w:ascii="Arial" w:hAnsi="Arial" w:cs="Arial"/>
          <w:bCs/>
          <w:lang w:eastAsia="es-ES"/>
        </w:rPr>
        <w:t>canvas</w:t>
      </w:r>
      <w:proofErr w:type="spellEnd"/>
      <w:r>
        <w:rPr>
          <w:rFonts w:ascii="Arial" w:hAnsi="Arial" w:cs="Arial"/>
          <w:bCs/>
          <w:lang w:eastAsia="es-ES"/>
        </w:rPr>
        <w:t xml:space="preserve">, en donde </w:t>
      </w:r>
      <w:r w:rsidRPr="00136B1E">
        <w:rPr>
          <w:rFonts w:ascii="Arial" w:hAnsi="Arial" w:cs="Arial"/>
          <w:bCs/>
          <w:color w:val="0000FF"/>
          <w:highlight w:val="cyan"/>
          <w:lang w:eastAsia="es-ES"/>
        </w:rPr>
        <w:t>generes estrategias de retención.</w:t>
      </w:r>
      <w:r>
        <w:rPr>
          <w:rFonts w:ascii="Arial" w:hAnsi="Arial" w:cs="Arial"/>
          <w:bCs/>
          <w:color w:val="0000FF"/>
          <w:lang w:eastAsia="es-ES"/>
        </w:rPr>
        <w:t xml:space="preserve"> </w:t>
      </w:r>
    </w:p>
    <w:p w14:paraId="7A0C663B" w14:textId="77777777" w:rsidR="002E3271" w:rsidRDefault="00136B1E">
      <w:pPr>
        <w:spacing w:after="0" w:line="240" w:lineRule="auto"/>
        <w:jc w:val="both"/>
        <w:rPr>
          <w:rFonts w:ascii="Arial" w:hAnsi="Arial" w:cs="Arial"/>
          <w:b/>
          <w:sz w:val="20"/>
          <w:szCs w:val="20"/>
        </w:rPr>
      </w:pPr>
      <w:r>
        <w:rPr>
          <w:rFonts w:ascii="Arial" w:hAnsi="Arial" w:cs="Arial"/>
          <w:b/>
          <w:sz w:val="20"/>
          <w:szCs w:val="20"/>
        </w:rPr>
        <w:t xml:space="preserve">   </w:t>
      </w:r>
    </w:p>
    <w:p w14:paraId="7A0C663C" w14:textId="77777777" w:rsidR="002E3271" w:rsidRDefault="00136B1E">
      <w:pPr>
        <w:spacing w:after="0" w:line="240" w:lineRule="auto"/>
        <w:jc w:val="both"/>
        <w:rPr>
          <w:rFonts w:ascii="Arial" w:hAnsi="Arial" w:cs="Arial"/>
          <w:b/>
          <w:sz w:val="20"/>
          <w:szCs w:val="20"/>
        </w:rPr>
      </w:pPr>
      <w:r>
        <w:rPr>
          <w:rFonts w:ascii="Arial" w:hAnsi="Arial" w:cs="Arial"/>
          <w:b/>
          <w:sz w:val="20"/>
          <w:szCs w:val="20"/>
        </w:rPr>
        <w:t xml:space="preserve">          </w:t>
      </w:r>
      <w:r>
        <w:rPr>
          <w:rFonts w:ascii="Arial" w:hAnsi="Arial" w:cs="Arial"/>
          <w:sz w:val="20"/>
          <w:szCs w:val="20"/>
        </w:rPr>
        <w:t xml:space="preserve">      </w:t>
      </w:r>
    </w:p>
    <w:p w14:paraId="7A0C663D" w14:textId="77777777" w:rsidR="002E3271" w:rsidRDefault="00136B1E">
      <w:pPr>
        <w:spacing w:after="0" w:line="240" w:lineRule="auto"/>
        <w:jc w:val="both"/>
        <w:rPr>
          <w:rFonts w:ascii="Arial" w:hAnsi="Arial" w:cs="Arial"/>
          <w:b/>
          <w:sz w:val="20"/>
          <w:szCs w:val="20"/>
        </w:rPr>
      </w:pPr>
      <w:r>
        <w:rPr>
          <w:rFonts w:ascii="Arial" w:hAnsi="Arial" w:cs="Arial"/>
          <w:b/>
          <w:sz w:val="20"/>
          <w:szCs w:val="20"/>
          <w:highlight w:val="yellow"/>
        </w:rPr>
        <w:t>3.2.  Actividades de apropiación y contextualización</w:t>
      </w:r>
    </w:p>
    <w:p w14:paraId="7A0C663E" w14:textId="77777777" w:rsidR="002E3271" w:rsidRDefault="002E3271">
      <w:pPr>
        <w:spacing w:after="0" w:line="240" w:lineRule="auto"/>
        <w:jc w:val="both"/>
        <w:rPr>
          <w:rFonts w:ascii="Arial" w:hAnsi="Arial" w:cs="Arial"/>
          <w:b/>
          <w:sz w:val="20"/>
          <w:szCs w:val="20"/>
        </w:rPr>
      </w:pPr>
    </w:p>
    <w:p w14:paraId="7A0C663F" w14:textId="77777777" w:rsidR="002E3271" w:rsidRDefault="002E3271">
      <w:pPr>
        <w:autoSpaceDE w:val="0"/>
        <w:autoSpaceDN w:val="0"/>
        <w:adjustRightInd w:val="0"/>
        <w:spacing w:after="0" w:line="240" w:lineRule="auto"/>
        <w:jc w:val="both"/>
        <w:rPr>
          <w:rFonts w:ascii="Arial" w:hAnsi="Arial" w:cs="Arial"/>
          <w:b/>
          <w:sz w:val="20"/>
          <w:szCs w:val="20"/>
        </w:rPr>
      </w:pPr>
    </w:p>
    <w:p w14:paraId="7A0C6640" w14:textId="77777777" w:rsidR="002E3271" w:rsidRDefault="00136B1E">
      <w:pPr>
        <w:autoSpaceDE w:val="0"/>
        <w:autoSpaceDN w:val="0"/>
        <w:adjustRightInd w:val="0"/>
        <w:spacing w:after="0" w:line="240" w:lineRule="auto"/>
        <w:rPr>
          <w:rFonts w:ascii="Arial" w:hAnsi="Arial" w:cs="Arial"/>
          <w:b/>
          <w:bCs/>
          <w:color w:val="000000"/>
          <w:lang w:eastAsia="es-ES"/>
        </w:rPr>
      </w:pPr>
      <w:r>
        <w:rPr>
          <w:rFonts w:ascii="Arial" w:hAnsi="Arial" w:cs="Arial"/>
          <w:b/>
          <w:bCs/>
          <w:color w:val="000000"/>
          <w:lang w:eastAsia="es-ES"/>
        </w:rPr>
        <w:t>3.2.1 Consulte en la biblioteca SENA</w:t>
      </w:r>
    </w:p>
    <w:p w14:paraId="7A0C6641" w14:textId="77777777" w:rsidR="002E3271" w:rsidRDefault="002E3271">
      <w:pPr>
        <w:autoSpaceDE w:val="0"/>
        <w:autoSpaceDN w:val="0"/>
        <w:adjustRightInd w:val="0"/>
        <w:spacing w:after="0" w:line="240" w:lineRule="auto"/>
        <w:rPr>
          <w:rFonts w:ascii="Arial" w:hAnsi="Arial" w:cs="Arial"/>
          <w:b/>
          <w:bCs/>
          <w:color w:val="000000"/>
          <w:lang w:eastAsia="es-ES"/>
        </w:rPr>
      </w:pPr>
    </w:p>
    <w:p w14:paraId="7A0C6642" w14:textId="77777777" w:rsidR="002E3271" w:rsidRDefault="00136B1E">
      <w:pPr>
        <w:autoSpaceDE w:val="0"/>
        <w:autoSpaceDN w:val="0"/>
        <w:adjustRightInd w:val="0"/>
        <w:spacing w:after="0" w:line="240" w:lineRule="auto"/>
        <w:jc w:val="both"/>
        <w:rPr>
          <w:rFonts w:ascii="Arial" w:hAnsi="Arial" w:cs="Arial"/>
          <w:color w:val="0D2E46"/>
          <w:lang w:eastAsia="es-ES"/>
        </w:rPr>
      </w:pPr>
      <w:r>
        <w:rPr>
          <w:rFonts w:ascii="Arial" w:hAnsi="Arial" w:cs="Arial"/>
          <w:color w:val="000000"/>
          <w:lang w:eastAsia="es-ES"/>
        </w:rPr>
        <w:t xml:space="preserve">Portal Gestiónhumana.com. (15 de Septiembre de 2020) Los secretos para construir y gestionar una fuerza laboral multigeneracional y diversa. Recuperado el 23 de Agosto de 2022, de </w:t>
      </w:r>
      <w:hyperlink r:id="rId10" w:history="1">
        <w:r>
          <w:rPr>
            <w:rStyle w:val="Hipervnculo"/>
            <w:rFonts w:ascii="Arial" w:hAnsi="Arial" w:cs="Arial"/>
            <w:lang w:eastAsia="es-ES"/>
          </w:rPr>
          <w:t>https://gestionhumana-com.bdigital.sena.edu.co/noticias-y-tendencias/los-secretos-para-construir-y-gestionar-una-fuerza-laboral-multigeneracional</w:t>
        </w:r>
      </w:hyperlink>
    </w:p>
    <w:p w14:paraId="7A0C6643" w14:textId="77777777" w:rsidR="002E3271" w:rsidRDefault="002E3271">
      <w:pPr>
        <w:autoSpaceDE w:val="0"/>
        <w:autoSpaceDN w:val="0"/>
        <w:adjustRightInd w:val="0"/>
        <w:spacing w:after="0" w:line="240" w:lineRule="auto"/>
        <w:rPr>
          <w:rFonts w:ascii="Arial" w:hAnsi="Arial" w:cs="Arial"/>
          <w:color w:val="0D2E46"/>
          <w:lang w:eastAsia="es-ES"/>
        </w:rPr>
      </w:pPr>
    </w:p>
    <w:p w14:paraId="7A0C6644" w14:textId="77777777" w:rsidR="002E3271" w:rsidRDefault="00136B1E">
      <w:pPr>
        <w:autoSpaceDE w:val="0"/>
        <w:autoSpaceDN w:val="0"/>
        <w:adjustRightInd w:val="0"/>
        <w:spacing w:after="0" w:line="240" w:lineRule="auto"/>
        <w:rPr>
          <w:rFonts w:ascii="Arial" w:hAnsi="Arial" w:cs="Arial"/>
          <w:color w:val="000000"/>
          <w:lang w:eastAsia="es-ES"/>
        </w:rPr>
      </w:pPr>
      <w:r>
        <w:rPr>
          <w:rFonts w:ascii="Arial" w:hAnsi="Arial" w:cs="Arial"/>
          <w:color w:val="000000"/>
          <w:lang w:eastAsia="es-ES"/>
        </w:rPr>
        <w:t>De acuerdo con la lectura y video, seleccione 3 términos y busque su significado, a continuación, como aprendiz Autoevalúe su crecimiento personal y profesional dando de respuesta a:</w:t>
      </w:r>
    </w:p>
    <w:p w14:paraId="7A0C6645" w14:textId="77777777" w:rsidR="002E3271" w:rsidRDefault="002E3271">
      <w:pPr>
        <w:autoSpaceDE w:val="0"/>
        <w:autoSpaceDN w:val="0"/>
        <w:adjustRightInd w:val="0"/>
        <w:spacing w:after="0" w:line="240" w:lineRule="auto"/>
        <w:rPr>
          <w:rFonts w:ascii="Arial" w:hAnsi="Arial" w:cs="Arial"/>
          <w:color w:val="000000"/>
          <w:lang w:eastAsia="es-ES"/>
        </w:rPr>
      </w:pPr>
    </w:p>
    <w:p w14:paraId="7A0C6646" w14:textId="77777777" w:rsidR="002E3271" w:rsidRDefault="00136B1E">
      <w:pPr>
        <w:pStyle w:val="Prrafodelista"/>
        <w:numPr>
          <w:ilvl w:val="0"/>
          <w:numId w:val="3"/>
        </w:numPr>
        <w:spacing w:line="240" w:lineRule="auto"/>
        <w:jc w:val="both"/>
        <w:rPr>
          <w:rFonts w:ascii="Arial" w:hAnsi="Arial" w:cs="Arial"/>
          <w:color w:val="000000"/>
          <w:lang w:eastAsia="es-ES"/>
        </w:rPr>
      </w:pPr>
      <w:r>
        <w:rPr>
          <w:rFonts w:ascii="Arial" w:hAnsi="Arial" w:cs="Arial"/>
          <w:color w:val="000000"/>
          <w:lang w:eastAsia="es-ES"/>
        </w:rPr>
        <w:t xml:space="preserve">¿Para el futuro como empleado, donde espera estar y </w:t>
      </w:r>
      <w:proofErr w:type="spellStart"/>
      <w:r>
        <w:rPr>
          <w:rFonts w:ascii="Arial" w:hAnsi="Arial" w:cs="Arial"/>
          <w:color w:val="000000"/>
          <w:lang w:eastAsia="es-ES"/>
        </w:rPr>
        <w:t>qúe</w:t>
      </w:r>
      <w:proofErr w:type="spellEnd"/>
      <w:r>
        <w:rPr>
          <w:rFonts w:ascii="Arial" w:hAnsi="Arial" w:cs="Arial"/>
          <w:color w:val="000000"/>
          <w:lang w:eastAsia="es-ES"/>
        </w:rPr>
        <w:t xml:space="preserve"> desearía aportar con su trabajo a una organización?</w:t>
      </w:r>
    </w:p>
    <w:p w14:paraId="7A0C6647" w14:textId="77777777" w:rsidR="002E3271" w:rsidRDefault="00136B1E">
      <w:pPr>
        <w:pStyle w:val="Prrafodelista"/>
        <w:numPr>
          <w:ilvl w:val="0"/>
          <w:numId w:val="3"/>
        </w:numPr>
        <w:spacing w:line="240" w:lineRule="auto"/>
        <w:jc w:val="both"/>
        <w:rPr>
          <w:rFonts w:ascii="Arial" w:hAnsi="Arial" w:cs="Arial"/>
          <w:color w:val="000000"/>
          <w:lang w:eastAsia="es-ES"/>
        </w:rPr>
      </w:pPr>
      <w:r>
        <w:rPr>
          <w:rFonts w:ascii="Arial" w:hAnsi="Arial" w:cs="Arial"/>
          <w:lang w:eastAsia="es-ES"/>
        </w:rPr>
        <w:t>¿Para el desempeño como asistente de gestión humana en una organización, de que le sirve conocer este tema?</w:t>
      </w:r>
    </w:p>
    <w:p w14:paraId="7A0C6648" w14:textId="77777777" w:rsidR="002E3271" w:rsidRDefault="00136B1E">
      <w:pPr>
        <w:pStyle w:val="Prrafodelista"/>
        <w:numPr>
          <w:ilvl w:val="0"/>
          <w:numId w:val="3"/>
        </w:numPr>
        <w:autoSpaceDE w:val="0"/>
        <w:autoSpaceDN w:val="0"/>
        <w:adjustRightInd w:val="0"/>
        <w:spacing w:after="0" w:line="240" w:lineRule="auto"/>
        <w:rPr>
          <w:rFonts w:ascii="Arial" w:hAnsi="Arial" w:cs="Arial"/>
          <w:lang w:eastAsia="es-ES"/>
        </w:rPr>
      </w:pPr>
      <w:r>
        <w:rPr>
          <w:rFonts w:ascii="Arial" w:hAnsi="Arial" w:cs="Arial"/>
          <w:lang w:eastAsia="es-ES"/>
        </w:rPr>
        <w:t>De acuerdo con su edad ¿en qué edad generacional se encuentra? ¿qué opina de trabajar con personas de otras edades generacionales?</w:t>
      </w:r>
    </w:p>
    <w:p w14:paraId="7A0C6649" w14:textId="77777777" w:rsidR="002E3271" w:rsidRDefault="002E3271">
      <w:pPr>
        <w:pStyle w:val="Prrafodelista"/>
        <w:autoSpaceDE w:val="0"/>
        <w:autoSpaceDN w:val="0"/>
        <w:adjustRightInd w:val="0"/>
        <w:spacing w:after="0" w:line="240" w:lineRule="auto"/>
        <w:rPr>
          <w:rFonts w:ascii="Arial" w:hAnsi="Arial" w:cs="Arial"/>
          <w:lang w:eastAsia="es-ES"/>
        </w:rPr>
      </w:pPr>
    </w:p>
    <w:p w14:paraId="7A0C664A" w14:textId="77777777" w:rsidR="002E3271" w:rsidRDefault="00136B1E">
      <w:pPr>
        <w:spacing w:line="240" w:lineRule="auto"/>
        <w:jc w:val="both"/>
        <w:rPr>
          <w:rFonts w:ascii="Arial" w:hAnsi="Arial" w:cs="Arial"/>
          <w:sz w:val="20"/>
          <w:szCs w:val="20"/>
        </w:rPr>
      </w:pPr>
      <w:r>
        <w:rPr>
          <w:rFonts w:ascii="Arial" w:hAnsi="Arial" w:cs="Arial"/>
          <w:lang w:eastAsia="es-ES"/>
        </w:rPr>
        <w:t>Participe en la socialización liderada por un aprendiz que la instructora seleccionará</w:t>
      </w:r>
    </w:p>
    <w:p w14:paraId="7A0C664B" w14:textId="77777777" w:rsidR="002E3271" w:rsidRDefault="002E3271">
      <w:pPr>
        <w:pStyle w:val="Prrafodelista"/>
        <w:autoSpaceDE w:val="0"/>
        <w:autoSpaceDN w:val="0"/>
        <w:adjustRightInd w:val="0"/>
        <w:spacing w:after="0" w:line="240" w:lineRule="auto"/>
        <w:rPr>
          <w:rFonts w:ascii="Arial" w:hAnsi="Arial" w:cs="Arial"/>
          <w:b/>
          <w:bCs/>
          <w:color w:val="000000"/>
        </w:rPr>
      </w:pPr>
    </w:p>
    <w:p w14:paraId="7A0C664C" w14:textId="77777777" w:rsidR="002E3271" w:rsidRDefault="002E3271">
      <w:pPr>
        <w:pStyle w:val="Prrafodelista"/>
        <w:autoSpaceDE w:val="0"/>
        <w:autoSpaceDN w:val="0"/>
        <w:adjustRightInd w:val="0"/>
        <w:spacing w:after="0" w:line="240" w:lineRule="auto"/>
        <w:rPr>
          <w:rFonts w:ascii="Arial" w:hAnsi="Arial" w:cs="Arial"/>
          <w:b/>
          <w:bCs/>
          <w:color w:val="000000"/>
        </w:rPr>
      </w:pPr>
    </w:p>
    <w:p w14:paraId="7A0C664D" w14:textId="77777777" w:rsidR="002E3271" w:rsidRDefault="00136B1E">
      <w:pPr>
        <w:pStyle w:val="Prrafodelista"/>
        <w:numPr>
          <w:ilvl w:val="2"/>
          <w:numId w:val="3"/>
        </w:numPr>
        <w:autoSpaceDE w:val="0"/>
        <w:autoSpaceDN w:val="0"/>
        <w:adjustRightInd w:val="0"/>
        <w:spacing w:after="0" w:line="240" w:lineRule="auto"/>
        <w:rPr>
          <w:rFonts w:ascii="Arial" w:hAnsi="Arial" w:cs="Arial"/>
          <w:lang w:eastAsia="es-ES"/>
        </w:rPr>
      </w:pPr>
      <w:r>
        <w:rPr>
          <w:rFonts w:ascii="Arial" w:hAnsi="Arial" w:cs="Arial"/>
          <w:b/>
          <w:lang w:eastAsia="es-ES"/>
        </w:rPr>
        <w:t>Actividad de aprendizaje:</w:t>
      </w:r>
      <w:r>
        <w:rPr>
          <w:rFonts w:ascii="Arial" w:hAnsi="Arial" w:cs="Arial"/>
          <w:lang w:eastAsia="es-ES"/>
        </w:rPr>
        <w:t xml:space="preserve"> Implementar un programa de bienestar laboral que permita mejorar la calidad de vida de los trabajadores en la organización.</w:t>
      </w:r>
    </w:p>
    <w:p w14:paraId="7A0C664E" w14:textId="77777777" w:rsidR="002E3271" w:rsidRDefault="002E3271">
      <w:pPr>
        <w:autoSpaceDE w:val="0"/>
        <w:autoSpaceDN w:val="0"/>
        <w:adjustRightInd w:val="0"/>
        <w:spacing w:after="0" w:line="240" w:lineRule="auto"/>
        <w:rPr>
          <w:rFonts w:ascii="Arial" w:hAnsi="Arial" w:cs="Arial"/>
          <w:lang w:eastAsia="es-ES"/>
        </w:rPr>
      </w:pPr>
    </w:p>
    <w:p w14:paraId="7A0C664F" w14:textId="77777777" w:rsidR="002E3271" w:rsidRDefault="00136B1E">
      <w:pPr>
        <w:autoSpaceDE w:val="0"/>
        <w:autoSpaceDN w:val="0"/>
        <w:adjustRightInd w:val="0"/>
        <w:spacing w:after="0" w:line="240" w:lineRule="auto"/>
        <w:rPr>
          <w:rFonts w:ascii="Arial" w:hAnsi="Arial" w:cs="Arial"/>
          <w:b/>
          <w:bCs/>
          <w:color w:val="000000"/>
          <w:sz w:val="18"/>
          <w:szCs w:val="18"/>
        </w:rPr>
      </w:pPr>
      <w:r>
        <w:rPr>
          <w:rFonts w:ascii="Arial" w:hAnsi="Arial" w:cs="Arial"/>
          <w:lang w:eastAsia="es-ES"/>
        </w:rPr>
        <w:t>Es importante hablar de la motivación, que es y cómo influye en el trabajo, además de como la motivación está determinada por la satisfacción de las necesidades de las personas. En grupos de 3 aprendices y según la asignación del instructor, preparen una exposición con una de las teorías sobre motivación y satisfacción de necesidades.</w:t>
      </w:r>
    </w:p>
    <w:p w14:paraId="7A0C6650" w14:textId="77777777" w:rsidR="002E3271" w:rsidRDefault="002E3271">
      <w:pPr>
        <w:autoSpaceDE w:val="0"/>
        <w:autoSpaceDN w:val="0"/>
        <w:adjustRightInd w:val="0"/>
        <w:spacing w:after="0" w:line="240" w:lineRule="auto"/>
        <w:jc w:val="both"/>
        <w:rPr>
          <w:rFonts w:ascii="Arial" w:hAnsi="Arial" w:cs="Arial"/>
          <w:b/>
          <w:sz w:val="20"/>
          <w:szCs w:val="20"/>
        </w:rPr>
      </w:pPr>
    </w:p>
    <w:p w14:paraId="7A0C6651" w14:textId="77777777" w:rsidR="002E3271" w:rsidRDefault="002E3271">
      <w:pPr>
        <w:autoSpaceDE w:val="0"/>
        <w:autoSpaceDN w:val="0"/>
        <w:adjustRightInd w:val="0"/>
        <w:spacing w:after="0" w:line="240" w:lineRule="auto"/>
        <w:jc w:val="both"/>
        <w:rPr>
          <w:rFonts w:ascii="Arial" w:hAnsi="Arial" w:cs="Arial"/>
          <w:b/>
          <w:sz w:val="20"/>
          <w:szCs w:val="20"/>
        </w:rPr>
      </w:pPr>
    </w:p>
    <w:p w14:paraId="7A0C6652" w14:textId="77777777" w:rsidR="002E3271" w:rsidRDefault="002E3271">
      <w:pPr>
        <w:pStyle w:val="Prrafodelista"/>
        <w:tabs>
          <w:tab w:val="left" w:pos="4320"/>
          <w:tab w:val="left" w:pos="4485"/>
          <w:tab w:val="left" w:pos="5445"/>
        </w:tabs>
        <w:jc w:val="both"/>
        <w:rPr>
          <w:rFonts w:ascii="Arial" w:hAnsi="Arial" w:cs="Arial"/>
          <w:iCs/>
          <w:sz w:val="20"/>
          <w:szCs w:val="20"/>
        </w:rPr>
      </w:pPr>
    </w:p>
    <w:p w14:paraId="7A0C6653" w14:textId="77777777" w:rsidR="002E3271" w:rsidRDefault="002E3271">
      <w:pPr>
        <w:tabs>
          <w:tab w:val="left" w:pos="4320"/>
          <w:tab w:val="left" w:pos="4485"/>
          <w:tab w:val="left" w:pos="5445"/>
        </w:tabs>
        <w:jc w:val="both"/>
        <w:rPr>
          <w:rFonts w:ascii="Arial" w:hAnsi="Arial" w:cs="Arial"/>
          <w:b/>
          <w:sz w:val="20"/>
          <w:szCs w:val="20"/>
        </w:rPr>
      </w:pPr>
    </w:p>
    <w:p w14:paraId="7A0C6654" w14:textId="77777777" w:rsidR="002E3271" w:rsidRDefault="002E3271">
      <w:pPr>
        <w:tabs>
          <w:tab w:val="left" w:pos="4320"/>
          <w:tab w:val="left" w:pos="4485"/>
          <w:tab w:val="left" w:pos="5445"/>
        </w:tabs>
        <w:jc w:val="both"/>
        <w:rPr>
          <w:rFonts w:ascii="Arial" w:hAnsi="Arial" w:cs="Arial"/>
          <w:b/>
          <w:sz w:val="20"/>
          <w:szCs w:val="20"/>
        </w:rPr>
      </w:pPr>
    </w:p>
    <w:tbl>
      <w:tblPr>
        <w:tblStyle w:val="Tablaconcuadrcula"/>
        <w:tblW w:w="0" w:type="auto"/>
        <w:tblLook w:val="04A0" w:firstRow="1" w:lastRow="0" w:firstColumn="1" w:lastColumn="0" w:noHBand="0" w:noVBand="1"/>
      </w:tblPr>
      <w:tblGrid>
        <w:gridCol w:w="4889"/>
        <w:gridCol w:w="4890"/>
      </w:tblGrid>
      <w:tr w:rsidR="002E3271" w14:paraId="7A0C6657" w14:textId="77777777">
        <w:tc>
          <w:tcPr>
            <w:tcW w:w="4889" w:type="dxa"/>
          </w:tcPr>
          <w:p w14:paraId="7A0C6655" w14:textId="77777777" w:rsidR="002E3271" w:rsidRDefault="00136B1E">
            <w:pPr>
              <w:tabs>
                <w:tab w:val="left" w:pos="4320"/>
                <w:tab w:val="left" w:pos="4485"/>
                <w:tab w:val="left" w:pos="5445"/>
              </w:tabs>
              <w:jc w:val="both"/>
              <w:rPr>
                <w:rFonts w:ascii="Arial" w:hAnsi="Arial" w:cs="Arial"/>
                <w:b/>
                <w:sz w:val="20"/>
                <w:szCs w:val="20"/>
              </w:rPr>
            </w:pPr>
            <w:r>
              <w:rPr>
                <w:rFonts w:ascii="Arial" w:hAnsi="Arial" w:cs="Arial"/>
                <w:b/>
                <w:iCs/>
                <w:noProof/>
                <w:sz w:val="20"/>
                <w:szCs w:val="20"/>
                <w:lang w:eastAsia="es-CO"/>
              </w:rPr>
              <w:drawing>
                <wp:inline distT="0" distB="0" distL="0" distR="0" wp14:anchorId="7A0C6720" wp14:editId="7A0C6721">
                  <wp:extent cx="2955290" cy="2604770"/>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55618" cy="2604770"/>
                          </a:xfrm>
                          <a:prstGeom prst="rect">
                            <a:avLst/>
                          </a:prstGeom>
                          <a:noFill/>
                          <a:ln>
                            <a:noFill/>
                          </a:ln>
                        </pic:spPr>
                      </pic:pic>
                    </a:graphicData>
                  </a:graphic>
                </wp:inline>
              </w:drawing>
            </w:r>
          </w:p>
        </w:tc>
        <w:tc>
          <w:tcPr>
            <w:tcW w:w="4890" w:type="dxa"/>
          </w:tcPr>
          <w:p w14:paraId="7A0C6656" w14:textId="77777777" w:rsidR="002E3271" w:rsidRDefault="00136B1E">
            <w:pPr>
              <w:tabs>
                <w:tab w:val="left" w:pos="4320"/>
                <w:tab w:val="left" w:pos="4485"/>
                <w:tab w:val="left" w:pos="5445"/>
              </w:tabs>
              <w:jc w:val="both"/>
              <w:rPr>
                <w:rFonts w:ascii="Arial" w:hAnsi="Arial" w:cs="Arial"/>
                <w:b/>
                <w:sz w:val="20"/>
                <w:szCs w:val="20"/>
              </w:rPr>
            </w:pPr>
            <w:r>
              <w:rPr>
                <w:rFonts w:ascii="Arial" w:hAnsi="Arial" w:cs="Arial"/>
                <w:b/>
                <w:iCs/>
                <w:noProof/>
                <w:sz w:val="20"/>
                <w:szCs w:val="20"/>
                <w:lang w:eastAsia="es-CO"/>
              </w:rPr>
              <w:drawing>
                <wp:inline distT="0" distB="0" distL="0" distR="0" wp14:anchorId="7A0C6722" wp14:editId="7A0C6723">
                  <wp:extent cx="2636520" cy="261556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36808" cy="2615542"/>
                          </a:xfrm>
                          <a:prstGeom prst="rect">
                            <a:avLst/>
                          </a:prstGeom>
                          <a:noFill/>
                          <a:ln>
                            <a:noFill/>
                          </a:ln>
                        </pic:spPr>
                      </pic:pic>
                    </a:graphicData>
                  </a:graphic>
                </wp:inline>
              </w:drawing>
            </w:r>
          </w:p>
        </w:tc>
      </w:tr>
    </w:tbl>
    <w:p w14:paraId="7A0C6658" w14:textId="77777777" w:rsidR="002E3271" w:rsidRDefault="002E3271">
      <w:pPr>
        <w:tabs>
          <w:tab w:val="left" w:pos="4320"/>
          <w:tab w:val="left" w:pos="4485"/>
          <w:tab w:val="left" w:pos="5445"/>
        </w:tabs>
        <w:jc w:val="both"/>
        <w:rPr>
          <w:rFonts w:ascii="Arial" w:hAnsi="Arial" w:cs="Arial"/>
          <w:b/>
          <w:sz w:val="20"/>
          <w:szCs w:val="20"/>
        </w:rPr>
      </w:pPr>
    </w:p>
    <w:tbl>
      <w:tblPr>
        <w:tblStyle w:val="Tablaconcuadrcula"/>
        <w:tblW w:w="0" w:type="auto"/>
        <w:tblInd w:w="-34" w:type="dxa"/>
        <w:tblLook w:val="04A0" w:firstRow="1" w:lastRow="0" w:firstColumn="1" w:lastColumn="0" w:noHBand="0" w:noVBand="1"/>
      </w:tblPr>
      <w:tblGrid>
        <w:gridCol w:w="1985"/>
        <w:gridCol w:w="4656"/>
        <w:gridCol w:w="3142"/>
      </w:tblGrid>
      <w:tr w:rsidR="002E3271" w14:paraId="7A0C665C" w14:textId="77777777">
        <w:trPr>
          <w:trHeight w:val="559"/>
        </w:trPr>
        <w:tc>
          <w:tcPr>
            <w:tcW w:w="1985" w:type="dxa"/>
            <w:shd w:val="clear" w:color="auto" w:fill="167AF3" w:themeFill="accent1" w:themeFillTint="99"/>
            <w:vAlign w:val="center"/>
          </w:tcPr>
          <w:p w14:paraId="7A0C6659" w14:textId="77777777" w:rsidR="002E3271" w:rsidRDefault="00136B1E">
            <w:pPr>
              <w:pStyle w:val="Prrafodelista"/>
              <w:spacing w:after="0" w:line="240" w:lineRule="auto"/>
              <w:ind w:left="0"/>
              <w:jc w:val="center"/>
              <w:rPr>
                <w:rFonts w:ascii="Arial" w:hAnsi="Arial" w:cs="Arial"/>
                <w:b/>
                <w:color w:val="FFFFFF" w:themeColor="background1"/>
                <w:sz w:val="20"/>
                <w:szCs w:val="20"/>
              </w:rPr>
            </w:pPr>
            <w:r>
              <w:rPr>
                <w:rFonts w:ascii="Arial" w:hAnsi="Arial" w:cs="Arial"/>
                <w:b/>
                <w:color w:val="FFFFFF" w:themeColor="background1"/>
                <w:sz w:val="20"/>
                <w:szCs w:val="20"/>
              </w:rPr>
              <w:t>Grupo</w:t>
            </w:r>
          </w:p>
        </w:tc>
        <w:tc>
          <w:tcPr>
            <w:tcW w:w="4656" w:type="dxa"/>
            <w:shd w:val="clear" w:color="auto" w:fill="167AF3" w:themeFill="accent1" w:themeFillTint="99"/>
            <w:vAlign w:val="center"/>
          </w:tcPr>
          <w:p w14:paraId="7A0C665A" w14:textId="77777777" w:rsidR="002E3271" w:rsidRDefault="00136B1E">
            <w:pPr>
              <w:pStyle w:val="Prrafodelista"/>
              <w:spacing w:after="0" w:line="240" w:lineRule="auto"/>
              <w:ind w:left="0"/>
              <w:jc w:val="center"/>
              <w:rPr>
                <w:rFonts w:ascii="Arial" w:hAnsi="Arial" w:cs="Arial"/>
                <w:b/>
                <w:color w:val="FFFFFF" w:themeColor="background1"/>
                <w:sz w:val="20"/>
                <w:szCs w:val="20"/>
              </w:rPr>
            </w:pPr>
            <w:proofErr w:type="spellStart"/>
            <w:r>
              <w:rPr>
                <w:rFonts w:ascii="Arial" w:hAnsi="Arial" w:cs="Arial"/>
                <w:b/>
                <w:color w:val="FFFFFF" w:themeColor="background1"/>
                <w:sz w:val="20"/>
                <w:szCs w:val="20"/>
              </w:rPr>
              <w:t>Teorias</w:t>
            </w:r>
            <w:proofErr w:type="spellEnd"/>
          </w:p>
        </w:tc>
        <w:tc>
          <w:tcPr>
            <w:tcW w:w="3142" w:type="dxa"/>
            <w:shd w:val="clear" w:color="auto" w:fill="167AF3" w:themeFill="accent1" w:themeFillTint="99"/>
            <w:vAlign w:val="center"/>
          </w:tcPr>
          <w:p w14:paraId="7A0C665B" w14:textId="77777777" w:rsidR="002E3271" w:rsidRDefault="00136B1E">
            <w:pPr>
              <w:pStyle w:val="Prrafodelista"/>
              <w:spacing w:after="0" w:line="240" w:lineRule="auto"/>
              <w:ind w:left="0"/>
              <w:jc w:val="center"/>
              <w:rPr>
                <w:rFonts w:ascii="Arial" w:hAnsi="Arial" w:cs="Arial"/>
                <w:b/>
                <w:color w:val="FFFFFF" w:themeColor="background1"/>
                <w:sz w:val="20"/>
                <w:szCs w:val="20"/>
              </w:rPr>
            </w:pPr>
            <w:r>
              <w:rPr>
                <w:rFonts w:ascii="Arial" w:hAnsi="Arial" w:cs="Arial"/>
                <w:b/>
                <w:color w:val="FFFFFF" w:themeColor="background1"/>
                <w:sz w:val="20"/>
                <w:szCs w:val="20"/>
              </w:rPr>
              <w:t>Autor</w:t>
            </w:r>
          </w:p>
        </w:tc>
      </w:tr>
      <w:tr w:rsidR="002E3271" w14:paraId="7A0C6660" w14:textId="77777777">
        <w:trPr>
          <w:trHeight w:val="267"/>
        </w:trPr>
        <w:tc>
          <w:tcPr>
            <w:tcW w:w="1985" w:type="dxa"/>
          </w:tcPr>
          <w:p w14:paraId="7A0C665D"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1</w:t>
            </w:r>
          </w:p>
        </w:tc>
        <w:tc>
          <w:tcPr>
            <w:tcW w:w="4656" w:type="dxa"/>
          </w:tcPr>
          <w:p w14:paraId="7A0C665E"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Pirámide De Necesidades</w:t>
            </w:r>
          </w:p>
        </w:tc>
        <w:tc>
          <w:tcPr>
            <w:tcW w:w="3142" w:type="dxa"/>
          </w:tcPr>
          <w:p w14:paraId="7A0C665F"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Abraham Maslow</w:t>
            </w:r>
          </w:p>
        </w:tc>
      </w:tr>
      <w:tr w:rsidR="002E3271" w14:paraId="7A0C6664" w14:textId="77777777">
        <w:trPr>
          <w:trHeight w:val="249"/>
        </w:trPr>
        <w:tc>
          <w:tcPr>
            <w:tcW w:w="1985" w:type="dxa"/>
          </w:tcPr>
          <w:p w14:paraId="7A0C6661"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2</w:t>
            </w:r>
          </w:p>
        </w:tc>
        <w:tc>
          <w:tcPr>
            <w:tcW w:w="4656" w:type="dxa"/>
          </w:tcPr>
          <w:p w14:paraId="7A0C6662" w14:textId="77777777" w:rsidR="002E3271" w:rsidRDefault="00136B1E">
            <w:pPr>
              <w:pStyle w:val="Prrafodelista"/>
              <w:spacing w:after="0" w:line="240" w:lineRule="auto"/>
              <w:ind w:left="0"/>
              <w:jc w:val="both"/>
              <w:rPr>
                <w:rFonts w:ascii="Arial" w:hAnsi="Arial" w:cs="Arial"/>
                <w:sz w:val="20"/>
                <w:szCs w:val="20"/>
              </w:rPr>
            </w:pPr>
            <w:r>
              <w:rPr>
                <w:rFonts w:ascii="Arial" w:hAnsi="Arial" w:cs="Arial"/>
                <w:sz w:val="20"/>
                <w:szCs w:val="20"/>
              </w:rPr>
              <w:t>Necesidades Humanas</w:t>
            </w:r>
          </w:p>
        </w:tc>
        <w:tc>
          <w:tcPr>
            <w:tcW w:w="3142" w:type="dxa"/>
          </w:tcPr>
          <w:p w14:paraId="7A0C6663" w14:textId="77777777" w:rsidR="002E3271" w:rsidRDefault="00136B1E">
            <w:pPr>
              <w:pStyle w:val="Prrafodelista"/>
              <w:spacing w:after="0" w:line="240" w:lineRule="auto"/>
              <w:ind w:left="0"/>
              <w:jc w:val="both"/>
              <w:rPr>
                <w:rFonts w:ascii="Arial" w:hAnsi="Arial" w:cs="Arial"/>
                <w:sz w:val="20"/>
                <w:szCs w:val="20"/>
              </w:rPr>
            </w:pPr>
            <w:r>
              <w:rPr>
                <w:rFonts w:ascii="Arial" w:hAnsi="Arial" w:cs="Arial"/>
                <w:sz w:val="20"/>
                <w:szCs w:val="20"/>
              </w:rPr>
              <w:t>Max Neef</w:t>
            </w:r>
          </w:p>
        </w:tc>
      </w:tr>
      <w:tr w:rsidR="002E3271" w14:paraId="7A0C6668" w14:textId="77777777">
        <w:trPr>
          <w:trHeight w:val="249"/>
        </w:trPr>
        <w:tc>
          <w:tcPr>
            <w:tcW w:w="1985" w:type="dxa"/>
          </w:tcPr>
          <w:p w14:paraId="7A0C6665"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3</w:t>
            </w:r>
          </w:p>
        </w:tc>
        <w:tc>
          <w:tcPr>
            <w:tcW w:w="4656" w:type="dxa"/>
          </w:tcPr>
          <w:p w14:paraId="7A0C6666"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 xml:space="preserve">Teoría X y </w:t>
            </w:r>
            <w:proofErr w:type="spellStart"/>
            <w:r>
              <w:rPr>
                <w:rFonts w:cs="Calibri"/>
                <w:color w:val="222222"/>
                <w:lang w:eastAsia="es-ES"/>
              </w:rPr>
              <w:t>Y</w:t>
            </w:r>
            <w:proofErr w:type="spellEnd"/>
          </w:p>
        </w:tc>
        <w:tc>
          <w:tcPr>
            <w:tcW w:w="3142" w:type="dxa"/>
          </w:tcPr>
          <w:p w14:paraId="7A0C6667"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McGregor</w:t>
            </w:r>
          </w:p>
        </w:tc>
      </w:tr>
      <w:tr w:rsidR="002E3271" w14:paraId="7A0C666C" w14:textId="77777777">
        <w:trPr>
          <w:trHeight w:val="267"/>
        </w:trPr>
        <w:tc>
          <w:tcPr>
            <w:tcW w:w="1985" w:type="dxa"/>
          </w:tcPr>
          <w:p w14:paraId="7A0C6669"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4</w:t>
            </w:r>
          </w:p>
        </w:tc>
        <w:tc>
          <w:tcPr>
            <w:tcW w:w="4656" w:type="dxa"/>
          </w:tcPr>
          <w:p w14:paraId="7A0C666A"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Teoría De La Expectativa</w:t>
            </w:r>
          </w:p>
        </w:tc>
        <w:tc>
          <w:tcPr>
            <w:tcW w:w="3142" w:type="dxa"/>
          </w:tcPr>
          <w:p w14:paraId="7A0C666B"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Vroom</w:t>
            </w:r>
          </w:p>
        </w:tc>
      </w:tr>
      <w:tr w:rsidR="002E3271" w14:paraId="7A0C6670" w14:textId="77777777">
        <w:trPr>
          <w:trHeight w:val="249"/>
        </w:trPr>
        <w:tc>
          <w:tcPr>
            <w:tcW w:w="1985" w:type="dxa"/>
          </w:tcPr>
          <w:p w14:paraId="7A0C666D"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5</w:t>
            </w:r>
          </w:p>
        </w:tc>
        <w:tc>
          <w:tcPr>
            <w:tcW w:w="4656" w:type="dxa"/>
          </w:tcPr>
          <w:p w14:paraId="7A0C666E"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Teoría De Las Necesidades Aprendidas</w:t>
            </w:r>
          </w:p>
        </w:tc>
        <w:tc>
          <w:tcPr>
            <w:tcW w:w="3142" w:type="dxa"/>
          </w:tcPr>
          <w:p w14:paraId="7A0C666F"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McClelland</w:t>
            </w:r>
          </w:p>
        </w:tc>
      </w:tr>
      <w:tr w:rsidR="002E3271" w14:paraId="7A0C6674" w14:textId="77777777">
        <w:trPr>
          <w:trHeight w:val="267"/>
        </w:trPr>
        <w:tc>
          <w:tcPr>
            <w:tcW w:w="1985" w:type="dxa"/>
          </w:tcPr>
          <w:p w14:paraId="7A0C6671" w14:textId="77777777" w:rsidR="002E3271" w:rsidRDefault="00136B1E">
            <w:pPr>
              <w:pStyle w:val="Prrafodelista"/>
              <w:spacing w:after="0" w:line="240" w:lineRule="auto"/>
              <w:ind w:left="0"/>
              <w:jc w:val="center"/>
              <w:rPr>
                <w:rFonts w:ascii="Arial" w:hAnsi="Arial" w:cs="Arial"/>
                <w:sz w:val="20"/>
                <w:szCs w:val="20"/>
              </w:rPr>
            </w:pPr>
            <w:r>
              <w:rPr>
                <w:rFonts w:ascii="Arial" w:hAnsi="Arial" w:cs="Arial"/>
                <w:sz w:val="20"/>
                <w:szCs w:val="20"/>
              </w:rPr>
              <w:t>6</w:t>
            </w:r>
          </w:p>
        </w:tc>
        <w:tc>
          <w:tcPr>
            <w:tcW w:w="4656" w:type="dxa"/>
          </w:tcPr>
          <w:p w14:paraId="7A0C6672"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Teoría Bifactorial</w:t>
            </w:r>
          </w:p>
        </w:tc>
        <w:tc>
          <w:tcPr>
            <w:tcW w:w="3142" w:type="dxa"/>
          </w:tcPr>
          <w:p w14:paraId="7A0C6673" w14:textId="77777777" w:rsidR="002E3271" w:rsidRDefault="00136B1E">
            <w:pPr>
              <w:pStyle w:val="Prrafodelista"/>
              <w:spacing w:after="0" w:line="240" w:lineRule="auto"/>
              <w:ind w:left="0"/>
              <w:jc w:val="both"/>
              <w:rPr>
                <w:rFonts w:ascii="Arial" w:hAnsi="Arial" w:cs="Arial"/>
                <w:sz w:val="20"/>
                <w:szCs w:val="20"/>
              </w:rPr>
            </w:pPr>
            <w:r>
              <w:rPr>
                <w:rFonts w:cs="Calibri"/>
                <w:color w:val="222222"/>
                <w:lang w:eastAsia="es-ES"/>
              </w:rPr>
              <w:t>Herzberg</w:t>
            </w:r>
          </w:p>
        </w:tc>
      </w:tr>
    </w:tbl>
    <w:p w14:paraId="7A0C6675" w14:textId="77777777" w:rsidR="002E3271" w:rsidRDefault="002E3271">
      <w:pPr>
        <w:pStyle w:val="Prrafodelista"/>
        <w:spacing w:after="0" w:line="240" w:lineRule="auto"/>
        <w:ind w:left="1353"/>
        <w:jc w:val="both"/>
        <w:rPr>
          <w:rFonts w:ascii="Arial" w:hAnsi="Arial" w:cs="Arial"/>
          <w:sz w:val="20"/>
          <w:szCs w:val="20"/>
        </w:rPr>
      </w:pPr>
    </w:p>
    <w:p w14:paraId="7A0C6676" w14:textId="61EDE550" w:rsidR="002E3271" w:rsidRDefault="0036746B">
      <w:pPr>
        <w:tabs>
          <w:tab w:val="left" w:pos="4320"/>
          <w:tab w:val="left" w:pos="4485"/>
          <w:tab w:val="left" w:pos="5445"/>
        </w:tabs>
        <w:spacing w:after="0" w:line="240" w:lineRule="auto"/>
        <w:jc w:val="both"/>
        <w:rPr>
          <w:rFonts w:ascii="Arial" w:hAnsi="Arial" w:cs="Arial"/>
          <w:b/>
          <w:sz w:val="20"/>
          <w:szCs w:val="20"/>
        </w:rPr>
      </w:pPr>
      <w:r w:rsidRPr="0036746B">
        <w:rPr>
          <w:rFonts w:ascii="Arial" w:hAnsi="Arial" w:cs="Arial"/>
          <w:b/>
          <w:sz w:val="20"/>
          <w:szCs w:val="20"/>
          <w:highlight w:val="green"/>
        </w:rPr>
        <w:t>Investigar sobre la teoría JDR</w:t>
      </w:r>
    </w:p>
    <w:p w14:paraId="7A0C6677" w14:textId="77777777" w:rsidR="002E3271" w:rsidRDefault="00136B1E">
      <w:pPr>
        <w:spacing w:after="0" w:line="240" w:lineRule="auto"/>
        <w:jc w:val="both"/>
        <w:rPr>
          <w:rFonts w:ascii="Arial" w:hAnsi="Arial" w:cs="Arial"/>
          <w:b/>
          <w:sz w:val="20"/>
          <w:szCs w:val="20"/>
        </w:rPr>
      </w:pPr>
      <w:r>
        <w:rPr>
          <w:rFonts w:ascii="Arial" w:hAnsi="Arial" w:cs="Arial"/>
          <w:b/>
          <w:sz w:val="20"/>
          <w:szCs w:val="20"/>
        </w:rPr>
        <w:t xml:space="preserve">   </w:t>
      </w:r>
    </w:p>
    <w:p w14:paraId="7A0C6678" w14:textId="77777777" w:rsidR="002E3271" w:rsidRDefault="002E3271">
      <w:pPr>
        <w:spacing w:after="0" w:line="240" w:lineRule="auto"/>
        <w:jc w:val="both"/>
        <w:rPr>
          <w:rFonts w:asciiTheme="minorHAnsi" w:hAnsiTheme="minorHAnsi" w:cstheme="minorHAnsi"/>
        </w:rPr>
      </w:pPr>
    </w:p>
    <w:p w14:paraId="7A0C6679" w14:textId="77777777" w:rsidR="002E3271" w:rsidRDefault="00136B1E">
      <w:pPr>
        <w:spacing w:after="0" w:line="240" w:lineRule="auto"/>
        <w:jc w:val="both"/>
        <w:rPr>
          <w:rFonts w:asciiTheme="minorHAnsi" w:hAnsiTheme="minorHAnsi" w:cstheme="minorHAnsi"/>
        </w:rPr>
      </w:pPr>
      <w:r>
        <w:rPr>
          <w:rFonts w:asciiTheme="minorHAnsi" w:hAnsiTheme="minorHAnsi" w:cstheme="minorHAnsi"/>
        </w:rPr>
        <w:t>Motivación Laboral</w:t>
      </w:r>
    </w:p>
    <w:p w14:paraId="7A0C667A" w14:textId="77777777" w:rsidR="002E3271" w:rsidRDefault="00136B1E">
      <w:pPr>
        <w:spacing w:after="0" w:line="240" w:lineRule="auto"/>
        <w:jc w:val="both"/>
        <w:rPr>
          <w:rFonts w:asciiTheme="minorHAnsi" w:hAnsiTheme="minorHAnsi" w:cstheme="minorHAnsi"/>
        </w:rPr>
      </w:pPr>
      <w:r>
        <w:t xml:space="preserve">     </w:t>
      </w:r>
    </w:p>
    <w:p w14:paraId="7A0C667B" w14:textId="77777777" w:rsidR="002E3271" w:rsidRDefault="00136B1E">
      <w:pPr>
        <w:spacing w:after="0" w:line="240" w:lineRule="auto"/>
        <w:jc w:val="both"/>
        <w:rPr>
          <w:rFonts w:asciiTheme="minorHAnsi" w:hAnsiTheme="minorHAnsi" w:cstheme="minorHAnsi"/>
        </w:rPr>
      </w:pPr>
      <w:r>
        <w:rPr>
          <w:rFonts w:asciiTheme="minorHAnsi" w:hAnsiTheme="minorHAnsi" w:cstheme="minorHAnsi"/>
        </w:rPr>
        <w:t xml:space="preserve">En mesa redonda discutir en relación con los siguientes interrogantes: </w:t>
      </w:r>
    </w:p>
    <w:p w14:paraId="7A0C667C" w14:textId="77777777" w:rsidR="002E3271" w:rsidRDefault="002E3271">
      <w:pPr>
        <w:spacing w:after="0" w:line="240" w:lineRule="auto"/>
        <w:jc w:val="both"/>
        <w:rPr>
          <w:rFonts w:asciiTheme="minorHAnsi" w:hAnsiTheme="minorHAnsi" w:cstheme="minorHAnsi"/>
        </w:rPr>
      </w:pPr>
    </w:p>
    <w:p w14:paraId="7A0C667D" w14:textId="77777777" w:rsidR="002E3271" w:rsidRDefault="00136B1E">
      <w:pPr>
        <w:spacing w:after="0" w:line="240" w:lineRule="auto"/>
        <w:jc w:val="both"/>
        <w:rPr>
          <w:rFonts w:asciiTheme="minorHAnsi" w:hAnsiTheme="minorHAnsi" w:cstheme="minorHAnsi"/>
        </w:rPr>
      </w:pPr>
      <w:r>
        <w:rPr>
          <w:rFonts w:asciiTheme="minorHAnsi" w:hAnsiTheme="minorHAnsi" w:cstheme="minorHAnsi"/>
        </w:rPr>
        <w:t xml:space="preserve">Que es la motivación y </w:t>
      </w:r>
      <w:proofErr w:type="spellStart"/>
      <w:r>
        <w:rPr>
          <w:rFonts w:asciiTheme="minorHAnsi" w:hAnsiTheme="minorHAnsi" w:cstheme="minorHAnsi"/>
        </w:rPr>
        <w:t>como</w:t>
      </w:r>
      <w:proofErr w:type="spellEnd"/>
      <w:r>
        <w:rPr>
          <w:rFonts w:asciiTheme="minorHAnsi" w:hAnsiTheme="minorHAnsi" w:cstheme="minorHAnsi"/>
        </w:rPr>
        <w:t xml:space="preserve"> influye en el trabajo</w:t>
      </w:r>
    </w:p>
    <w:p w14:paraId="7A0C667E" w14:textId="77777777" w:rsidR="002E3271" w:rsidRDefault="00136B1E">
      <w:pPr>
        <w:spacing w:after="0" w:line="240" w:lineRule="auto"/>
        <w:jc w:val="both"/>
        <w:rPr>
          <w:rFonts w:ascii="Arial" w:hAnsi="Arial" w:cs="Arial"/>
          <w:b/>
          <w:sz w:val="20"/>
          <w:szCs w:val="20"/>
        </w:rPr>
      </w:pPr>
      <w:r>
        <w:rPr>
          <w:rFonts w:asciiTheme="minorHAnsi" w:hAnsiTheme="minorHAnsi" w:cstheme="minorHAnsi"/>
        </w:rPr>
        <w:t xml:space="preserve">Como la motivación determina la satisfacción de las personas, de acuerdo con lo que revisamos de las necesidades humanas. </w:t>
      </w:r>
    </w:p>
    <w:p w14:paraId="7A0C667F" w14:textId="77777777" w:rsidR="002E3271" w:rsidRDefault="002E3271">
      <w:pPr>
        <w:spacing w:after="0" w:line="240" w:lineRule="auto"/>
        <w:jc w:val="both"/>
        <w:rPr>
          <w:rFonts w:ascii="Arial" w:hAnsi="Arial" w:cs="Arial"/>
          <w:b/>
          <w:sz w:val="20"/>
          <w:szCs w:val="20"/>
        </w:rPr>
      </w:pPr>
    </w:p>
    <w:p w14:paraId="7A0C6680" w14:textId="77777777" w:rsidR="002E3271" w:rsidRDefault="002E3271">
      <w:pPr>
        <w:pStyle w:val="Prrafodelista"/>
        <w:spacing w:after="0" w:line="240" w:lineRule="auto"/>
        <w:jc w:val="both"/>
        <w:rPr>
          <w:rFonts w:ascii="Arial" w:hAnsi="Arial" w:cs="Arial"/>
          <w:b/>
          <w:sz w:val="20"/>
          <w:szCs w:val="20"/>
        </w:rPr>
      </w:pPr>
    </w:p>
    <w:tbl>
      <w:tblPr>
        <w:tblStyle w:val="Tablaconcuadrcula"/>
        <w:tblW w:w="0" w:type="auto"/>
        <w:tblInd w:w="-34" w:type="dxa"/>
        <w:tblLook w:val="04A0" w:firstRow="1" w:lastRow="0" w:firstColumn="1" w:lastColumn="0" w:noHBand="0" w:noVBand="1"/>
      </w:tblPr>
      <w:tblGrid>
        <w:gridCol w:w="2836"/>
        <w:gridCol w:w="2126"/>
        <w:gridCol w:w="4927"/>
      </w:tblGrid>
      <w:tr w:rsidR="002E3271" w14:paraId="7A0C6683" w14:textId="77777777">
        <w:tc>
          <w:tcPr>
            <w:tcW w:w="2836" w:type="dxa"/>
            <w:vMerge w:val="restart"/>
            <w:vAlign w:val="center"/>
          </w:tcPr>
          <w:p w14:paraId="7A0C6681" w14:textId="77777777" w:rsidR="002E3271" w:rsidRDefault="00136B1E">
            <w:pPr>
              <w:pStyle w:val="Prrafodelista"/>
              <w:spacing w:after="0" w:line="240" w:lineRule="auto"/>
              <w:ind w:left="0"/>
              <w:jc w:val="center"/>
              <w:rPr>
                <w:rFonts w:ascii="Arial" w:hAnsi="Arial" w:cs="Arial"/>
                <w:b/>
                <w:sz w:val="20"/>
                <w:szCs w:val="20"/>
              </w:rPr>
            </w:pPr>
            <w:r>
              <w:rPr>
                <w:rFonts w:ascii="Arial" w:hAnsi="Arial" w:cs="Arial"/>
                <w:b/>
                <w:sz w:val="20"/>
                <w:szCs w:val="20"/>
              </w:rPr>
              <w:t>PROCESO DE BIENESTAR SOCIAL LABORAL</w:t>
            </w:r>
          </w:p>
        </w:tc>
        <w:tc>
          <w:tcPr>
            <w:tcW w:w="7053" w:type="dxa"/>
            <w:gridSpan w:val="2"/>
          </w:tcPr>
          <w:p w14:paraId="7A0C6682" w14:textId="77777777" w:rsidR="002E3271" w:rsidRDefault="00136B1E">
            <w:pPr>
              <w:pStyle w:val="Prrafodelista"/>
              <w:spacing w:after="0" w:line="240" w:lineRule="auto"/>
              <w:ind w:left="0"/>
              <w:jc w:val="center"/>
              <w:rPr>
                <w:rFonts w:ascii="Arial" w:hAnsi="Arial" w:cs="Arial"/>
                <w:b/>
                <w:sz w:val="20"/>
                <w:szCs w:val="20"/>
              </w:rPr>
            </w:pPr>
            <w:r>
              <w:rPr>
                <w:rFonts w:ascii="Arial" w:hAnsi="Arial" w:cs="Arial"/>
                <w:b/>
                <w:sz w:val="20"/>
                <w:szCs w:val="20"/>
              </w:rPr>
              <w:t>CICLO PHVA</w:t>
            </w:r>
          </w:p>
        </w:tc>
      </w:tr>
      <w:tr w:rsidR="002E3271" w14:paraId="7A0C6689" w14:textId="77777777">
        <w:tc>
          <w:tcPr>
            <w:tcW w:w="2836" w:type="dxa"/>
            <w:vMerge/>
          </w:tcPr>
          <w:p w14:paraId="7A0C6684" w14:textId="77777777" w:rsidR="002E3271" w:rsidRDefault="002E3271">
            <w:pPr>
              <w:pStyle w:val="Prrafodelista"/>
              <w:spacing w:after="0" w:line="240" w:lineRule="auto"/>
              <w:ind w:left="0"/>
              <w:jc w:val="both"/>
              <w:rPr>
                <w:rFonts w:ascii="Arial" w:hAnsi="Arial" w:cs="Arial"/>
                <w:b/>
                <w:sz w:val="20"/>
                <w:szCs w:val="20"/>
              </w:rPr>
            </w:pPr>
          </w:p>
        </w:tc>
        <w:tc>
          <w:tcPr>
            <w:tcW w:w="2126" w:type="dxa"/>
            <w:vAlign w:val="center"/>
          </w:tcPr>
          <w:p w14:paraId="7A0C6685" w14:textId="77777777" w:rsidR="002E3271" w:rsidRDefault="00136B1E">
            <w:pPr>
              <w:pStyle w:val="Prrafodelista"/>
              <w:spacing w:after="0" w:line="240" w:lineRule="auto"/>
              <w:ind w:left="0"/>
              <w:jc w:val="center"/>
              <w:rPr>
                <w:rFonts w:ascii="Arial" w:hAnsi="Arial" w:cs="Arial"/>
                <w:b/>
                <w:sz w:val="20"/>
                <w:szCs w:val="20"/>
              </w:rPr>
            </w:pPr>
            <w:r>
              <w:rPr>
                <w:rFonts w:ascii="Arial" w:hAnsi="Arial" w:cs="Arial"/>
                <w:b/>
                <w:sz w:val="20"/>
                <w:szCs w:val="20"/>
              </w:rPr>
              <w:t>PLANEAR</w:t>
            </w:r>
          </w:p>
        </w:tc>
        <w:tc>
          <w:tcPr>
            <w:tcW w:w="4927" w:type="dxa"/>
          </w:tcPr>
          <w:p w14:paraId="7A0C6686" w14:textId="77777777" w:rsidR="002E3271" w:rsidRDefault="00136B1E">
            <w:pPr>
              <w:spacing w:after="0" w:line="240" w:lineRule="auto"/>
              <w:jc w:val="both"/>
              <w:rPr>
                <w:rFonts w:ascii="Arial" w:hAnsi="Arial" w:cs="Arial"/>
                <w:b/>
                <w:sz w:val="20"/>
                <w:szCs w:val="20"/>
              </w:rPr>
            </w:pPr>
            <w:r>
              <w:rPr>
                <w:rFonts w:ascii="Arial" w:hAnsi="Arial" w:cs="Arial"/>
                <w:b/>
                <w:sz w:val="20"/>
                <w:szCs w:val="20"/>
              </w:rPr>
              <w:t xml:space="preserve">Condiciones previas: Diagnosticar necesidades de la empresa para saber las características del </w:t>
            </w:r>
            <w:r>
              <w:rPr>
                <w:rFonts w:ascii="Arial" w:hAnsi="Arial" w:cs="Arial"/>
                <w:b/>
                <w:sz w:val="20"/>
                <w:szCs w:val="20"/>
              </w:rPr>
              <w:lastRenderedPageBreak/>
              <w:t xml:space="preserve">personal laboral, y a su vez saber que programas de bienestar es necesario implementar </w:t>
            </w:r>
            <w:proofErr w:type="gramStart"/>
            <w:r>
              <w:rPr>
                <w:rFonts w:ascii="Arial" w:hAnsi="Arial" w:cs="Arial"/>
                <w:b/>
                <w:sz w:val="20"/>
                <w:szCs w:val="20"/>
              </w:rPr>
              <w:t>( recolección</w:t>
            </w:r>
            <w:proofErr w:type="gramEnd"/>
            <w:r>
              <w:rPr>
                <w:rFonts w:ascii="Arial" w:hAnsi="Arial" w:cs="Arial"/>
                <w:b/>
                <w:sz w:val="20"/>
                <w:szCs w:val="20"/>
              </w:rPr>
              <w:t xml:space="preserve"> de información sobre población y muestra a través de lista de chequeo, encuesta, entrevista).</w:t>
            </w:r>
          </w:p>
          <w:p w14:paraId="7A0C6687" w14:textId="77777777" w:rsidR="002E3271" w:rsidRDefault="00136B1E">
            <w:pPr>
              <w:spacing w:after="0" w:line="240" w:lineRule="auto"/>
              <w:jc w:val="both"/>
              <w:rPr>
                <w:rFonts w:ascii="Arial" w:hAnsi="Arial" w:cs="Arial"/>
                <w:sz w:val="20"/>
                <w:szCs w:val="20"/>
              </w:rPr>
            </w:pPr>
            <w:r>
              <w:rPr>
                <w:rFonts w:ascii="Arial" w:hAnsi="Arial" w:cs="Arial"/>
                <w:b/>
                <w:sz w:val="20"/>
                <w:szCs w:val="20"/>
              </w:rPr>
              <w:t xml:space="preserve">Planear: Implica </w:t>
            </w:r>
            <w:proofErr w:type="spellStart"/>
            <w:r>
              <w:rPr>
                <w:rFonts w:ascii="Arial" w:hAnsi="Arial" w:cs="Arial"/>
                <w:b/>
                <w:sz w:val="20"/>
                <w:szCs w:val="20"/>
              </w:rPr>
              <w:t>preveer</w:t>
            </w:r>
            <w:proofErr w:type="spellEnd"/>
            <w:r>
              <w:rPr>
                <w:rFonts w:ascii="Arial" w:hAnsi="Arial" w:cs="Arial"/>
                <w:b/>
                <w:sz w:val="20"/>
                <w:szCs w:val="20"/>
              </w:rPr>
              <w:t xml:space="preserve"> y realizar el </w:t>
            </w:r>
            <w:proofErr w:type="gramStart"/>
            <w:r>
              <w:rPr>
                <w:rFonts w:ascii="Arial" w:hAnsi="Arial" w:cs="Arial"/>
                <w:b/>
                <w:sz w:val="20"/>
                <w:szCs w:val="20"/>
              </w:rPr>
              <w:t>diagnóstico  de</w:t>
            </w:r>
            <w:proofErr w:type="gramEnd"/>
            <w:r>
              <w:rPr>
                <w:rFonts w:ascii="Arial" w:hAnsi="Arial" w:cs="Arial"/>
                <w:b/>
                <w:sz w:val="20"/>
                <w:szCs w:val="20"/>
              </w:rPr>
              <w:t xml:space="preserve"> la empresa en relación con </w:t>
            </w:r>
            <w:r>
              <w:rPr>
                <w:rFonts w:ascii="Arial" w:hAnsi="Arial" w:cs="Arial"/>
                <w:sz w:val="20"/>
                <w:szCs w:val="20"/>
              </w:rPr>
              <w:t xml:space="preserve">los programas y </w:t>
            </w:r>
            <w:proofErr w:type="spellStart"/>
            <w:r>
              <w:rPr>
                <w:rFonts w:ascii="Arial" w:hAnsi="Arial" w:cs="Arial"/>
                <w:sz w:val="20"/>
                <w:szCs w:val="20"/>
              </w:rPr>
              <w:t>caracteristicas</w:t>
            </w:r>
            <w:proofErr w:type="spellEnd"/>
            <w:r>
              <w:rPr>
                <w:rFonts w:ascii="Arial" w:hAnsi="Arial" w:cs="Arial"/>
                <w:sz w:val="20"/>
                <w:szCs w:val="20"/>
              </w:rPr>
              <w:t xml:space="preserve"> de la población; diseñar y establecer programas con base en ese diagnóstico, teniendo en cuenta el perfil del personal que va a ejecutar las actividades para los programas</w:t>
            </w:r>
          </w:p>
          <w:p w14:paraId="7A0C6688" w14:textId="77777777" w:rsidR="002E3271" w:rsidRDefault="002E3271">
            <w:pPr>
              <w:pStyle w:val="Prrafodelista"/>
              <w:spacing w:after="0" w:line="240" w:lineRule="auto"/>
              <w:ind w:left="0"/>
              <w:jc w:val="both"/>
              <w:rPr>
                <w:rFonts w:ascii="Arial" w:hAnsi="Arial" w:cs="Arial"/>
                <w:b/>
                <w:sz w:val="20"/>
                <w:szCs w:val="20"/>
              </w:rPr>
            </w:pPr>
          </w:p>
        </w:tc>
      </w:tr>
      <w:tr w:rsidR="002E3271" w14:paraId="7A0C668D" w14:textId="77777777">
        <w:tc>
          <w:tcPr>
            <w:tcW w:w="2836" w:type="dxa"/>
            <w:vMerge/>
          </w:tcPr>
          <w:p w14:paraId="7A0C668A" w14:textId="77777777" w:rsidR="002E3271" w:rsidRDefault="002E3271">
            <w:pPr>
              <w:pStyle w:val="Prrafodelista"/>
              <w:spacing w:after="0" w:line="240" w:lineRule="auto"/>
              <w:ind w:left="0"/>
              <w:jc w:val="both"/>
              <w:rPr>
                <w:rFonts w:ascii="Arial" w:hAnsi="Arial" w:cs="Arial"/>
                <w:b/>
                <w:sz w:val="20"/>
                <w:szCs w:val="20"/>
              </w:rPr>
            </w:pPr>
          </w:p>
        </w:tc>
        <w:tc>
          <w:tcPr>
            <w:tcW w:w="2126" w:type="dxa"/>
          </w:tcPr>
          <w:p w14:paraId="7A0C668B" w14:textId="77777777" w:rsidR="002E3271" w:rsidRDefault="00136B1E">
            <w:pPr>
              <w:pStyle w:val="Prrafodelista"/>
              <w:spacing w:after="0" w:line="240" w:lineRule="auto"/>
              <w:ind w:left="0"/>
              <w:jc w:val="center"/>
              <w:rPr>
                <w:rFonts w:ascii="Arial" w:hAnsi="Arial" w:cs="Arial"/>
                <w:b/>
                <w:sz w:val="20"/>
                <w:szCs w:val="20"/>
              </w:rPr>
            </w:pPr>
            <w:r>
              <w:rPr>
                <w:rFonts w:ascii="Arial" w:hAnsi="Arial" w:cs="Arial"/>
                <w:b/>
                <w:sz w:val="20"/>
                <w:szCs w:val="20"/>
              </w:rPr>
              <w:t>Hacer</w:t>
            </w:r>
          </w:p>
        </w:tc>
        <w:tc>
          <w:tcPr>
            <w:tcW w:w="4927" w:type="dxa"/>
          </w:tcPr>
          <w:p w14:paraId="7A0C668C" w14:textId="77777777" w:rsidR="002E3271" w:rsidRDefault="00136B1E">
            <w:pPr>
              <w:pStyle w:val="Prrafodelista"/>
              <w:spacing w:after="0" w:line="240" w:lineRule="auto"/>
              <w:ind w:left="0"/>
              <w:jc w:val="both"/>
              <w:rPr>
                <w:rFonts w:ascii="Arial" w:hAnsi="Arial" w:cs="Arial"/>
                <w:sz w:val="20"/>
                <w:szCs w:val="20"/>
              </w:rPr>
            </w:pPr>
            <w:r>
              <w:rPr>
                <w:rFonts w:ascii="Arial" w:hAnsi="Arial" w:cs="Arial"/>
                <w:sz w:val="20"/>
                <w:szCs w:val="20"/>
              </w:rPr>
              <w:t>Ejecutar: Llevar a cabo los programas, hacerles seguimiento.</w:t>
            </w:r>
          </w:p>
        </w:tc>
      </w:tr>
      <w:tr w:rsidR="002E3271" w14:paraId="7A0C6692" w14:textId="77777777">
        <w:tc>
          <w:tcPr>
            <w:tcW w:w="2836" w:type="dxa"/>
            <w:vMerge/>
          </w:tcPr>
          <w:p w14:paraId="7A0C668E" w14:textId="77777777" w:rsidR="002E3271" w:rsidRDefault="002E3271">
            <w:pPr>
              <w:pStyle w:val="Prrafodelista"/>
              <w:spacing w:after="0" w:line="240" w:lineRule="auto"/>
              <w:ind w:left="0"/>
              <w:jc w:val="both"/>
              <w:rPr>
                <w:rFonts w:ascii="Arial" w:hAnsi="Arial" w:cs="Arial"/>
                <w:b/>
                <w:sz w:val="20"/>
                <w:szCs w:val="20"/>
              </w:rPr>
            </w:pPr>
          </w:p>
        </w:tc>
        <w:tc>
          <w:tcPr>
            <w:tcW w:w="2126" w:type="dxa"/>
          </w:tcPr>
          <w:p w14:paraId="7A0C668F" w14:textId="77777777" w:rsidR="002E3271" w:rsidRDefault="00136B1E">
            <w:pPr>
              <w:pStyle w:val="Prrafodelista"/>
              <w:spacing w:after="0" w:line="240" w:lineRule="auto"/>
              <w:ind w:left="0"/>
              <w:jc w:val="center"/>
              <w:rPr>
                <w:rFonts w:ascii="Arial" w:hAnsi="Arial" w:cs="Arial"/>
                <w:b/>
                <w:sz w:val="20"/>
                <w:szCs w:val="20"/>
              </w:rPr>
            </w:pPr>
            <w:proofErr w:type="spellStart"/>
            <w:r>
              <w:rPr>
                <w:rFonts w:ascii="Arial" w:hAnsi="Arial" w:cs="Arial"/>
                <w:b/>
                <w:sz w:val="20"/>
                <w:szCs w:val="20"/>
              </w:rPr>
              <w:t>Vericar</w:t>
            </w:r>
            <w:proofErr w:type="spellEnd"/>
          </w:p>
        </w:tc>
        <w:tc>
          <w:tcPr>
            <w:tcW w:w="4927" w:type="dxa"/>
          </w:tcPr>
          <w:p w14:paraId="7A0C6690" w14:textId="77777777" w:rsidR="002E3271" w:rsidRDefault="00136B1E">
            <w:pPr>
              <w:spacing w:after="0" w:line="240" w:lineRule="auto"/>
              <w:jc w:val="both"/>
              <w:rPr>
                <w:rFonts w:ascii="Arial" w:hAnsi="Arial" w:cs="Arial"/>
                <w:sz w:val="20"/>
                <w:szCs w:val="20"/>
              </w:rPr>
            </w:pPr>
            <w:r>
              <w:rPr>
                <w:rFonts w:ascii="Arial" w:hAnsi="Arial" w:cs="Arial"/>
                <w:sz w:val="20"/>
                <w:szCs w:val="20"/>
              </w:rPr>
              <w:t>Evaluación: Medir para controlar, por medio de indicadores y satisfacción.</w:t>
            </w:r>
          </w:p>
          <w:p w14:paraId="7A0C6691" w14:textId="77777777" w:rsidR="002E3271" w:rsidRDefault="002E3271">
            <w:pPr>
              <w:pStyle w:val="Prrafodelista"/>
              <w:spacing w:after="0" w:line="240" w:lineRule="auto"/>
              <w:ind w:left="0"/>
              <w:jc w:val="both"/>
              <w:rPr>
                <w:rFonts w:ascii="Arial" w:hAnsi="Arial" w:cs="Arial"/>
                <w:b/>
                <w:sz w:val="20"/>
                <w:szCs w:val="20"/>
              </w:rPr>
            </w:pPr>
          </w:p>
        </w:tc>
      </w:tr>
      <w:tr w:rsidR="002E3271" w14:paraId="7A0C6697" w14:textId="77777777">
        <w:tc>
          <w:tcPr>
            <w:tcW w:w="2836" w:type="dxa"/>
            <w:vMerge/>
          </w:tcPr>
          <w:p w14:paraId="7A0C6693" w14:textId="77777777" w:rsidR="002E3271" w:rsidRDefault="002E3271">
            <w:pPr>
              <w:pStyle w:val="Prrafodelista"/>
              <w:spacing w:after="0" w:line="240" w:lineRule="auto"/>
              <w:ind w:left="0"/>
              <w:jc w:val="both"/>
              <w:rPr>
                <w:rFonts w:ascii="Arial" w:hAnsi="Arial" w:cs="Arial"/>
                <w:b/>
                <w:sz w:val="20"/>
                <w:szCs w:val="20"/>
              </w:rPr>
            </w:pPr>
          </w:p>
        </w:tc>
        <w:tc>
          <w:tcPr>
            <w:tcW w:w="2126" w:type="dxa"/>
          </w:tcPr>
          <w:p w14:paraId="7A0C6694" w14:textId="77777777" w:rsidR="002E3271" w:rsidRDefault="00136B1E">
            <w:pPr>
              <w:pStyle w:val="Prrafodelista"/>
              <w:spacing w:after="0" w:line="240" w:lineRule="auto"/>
              <w:ind w:left="0"/>
              <w:jc w:val="center"/>
              <w:rPr>
                <w:rFonts w:ascii="Arial" w:hAnsi="Arial" w:cs="Arial"/>
                <w:b/>
                <w:sz w:val="20"/>
                <w:szCs w:val="20"/>
              </w:rPr>
            </w:pPr>
            <w:r>
              <w:rPr>
                <w:rFonts w:ascii="Arial" w:hAnsi="Arial" w:cs="Arial"/>
                <w:b/>
                <w:sz w:val="20"/>
                <w:szCs w:val="20"/>
              </w:rPr>
              <w:t>Actuar</w:t>
            </w:r>
          </w:p>
        </w:tc>
        <w:tc>
          <w:tcPr>
            <w:tcW w:w="4927" w:type="dxa"/>
          </w:tcPr>
          <w:p w14:paraId="7A0C6695" w14:textId="77777777" w:rsidR="002E3271" w:rsidRDefault="00136B1E">
            <w:pPr>
              <w:spacing w:after="0" w:line="240" w:lineRule="auto"/>
              <w:jc w:val="both"/>
              <w:rPr>
                <w:rFonts w:ascii="Arial" w:hAnsi="Arial" w:cs="Arial"/>
                <w:b/>
                <w:sz w:val="20"/>
                <w:szCs w:val="20"/>
              </w:rPr>
            </w:pPr>
            <w:r>
              <w:rPr>
                <w:rFonts w:ascii="Arial" w:hAnsi="Arial" w:cs="Arial"/>
                <w:sz w:val="20"/>
                <w:szCs w:val="20"/>
              </w:rPr>
              <w:t>Acciones de mejora y mantenimiento para las actividades de los programas</w:t>
            </w:r>
            <w:r>
              <w:rPr>
                <w:rFonts w:ascii="Arial" w:hAnsi="Arial" w:cs="Arial"/>
                <w:b/>
                <w:sz w:val="20"/>
                <w:szCs w:val="20"/>
              </w:rPr>
              <w:t>.</w:t>
            </w:r>
          </w:p>
          <w:p w14:paraId="7A0C6696" w14:textId="77777777" w:rsidR="002E3271" w:rsidRDefault="002E3271">
            <w:pPr>
              <w:pStyle w:val="Prrafodelista"/>
              <w:spacing w:after="0" w:line="240" w:lineRule="auto"/>
              <w:ind w:left="0"/>
              <w:jc w:val="both"/>
              <w:rPr>
                <w:rFonts w:ascii="Arial" w:hAnsi="Arial" w:cs="Arial"/>
                <w:b/>
                <w:sz w:val="20"/>
                <w:szCs w:val="20"/>
              </w:rPr>
            </w:pPr>
          </w:p>
        </w:tc>
      </w:tr>
    </w:tbl>
    <w:p w14:paraId="7A0C6698" w14:textId="77777777" w:rsidR="002E3271" w:rsidRDefault="002E3271">
      <w:pPr>
        <w:spacing w:after="0" w:line="240" w:lineRule="auto"/>
        <w:jc w:val="both"/>
        <w:rPr>
          <w:rFonts w:ascii="Arial" w:hAnsi="Arial" w:cs="Arial"/>
          <w:b/>
          <w:color w:val="0070C0"/>
          <w:sz w:val="20"/>
          <w:szCs w:val="20"/>
        </w:rPr>
      </w:pPr>
    </w:p>
    <w:p w14:paraId="7A0C6699" w14:textId="77777777" w:rsidR="002E3271" w:rsidRDefault="00136B1E">
      <w:pPr>
        <w:spacing w:after="0" w:line="240" w:lineRule="auto"/>
        <w:jc w:val="both"/>
        <w:rPr>
          <w:rFonts w:ascii="Arial" w:hAnsi="Arial" w:cs="Arial"/>
          <w:b/>
          <w:color w:val="0070C0"/>
          <w:sz w:val="20"/>
          <w:szCs w:val="20"/>
        </w:rPr>
      </w:pPr>
      <w:r>
        <w:rPr>
          <w:rFonts w:ascii="Arial" w:hAnsi="Arial" w:cs="Arial"/>
          <w:b/>
          <w:color w:val="0070C0"/>
          <w:sz w:val="20"/>
          <w:szCs w:val="20"/>
        </w:rPr>
        <w:t>Leer más: https://gestion-efectiva.webnode.com.co/referencia-de-servicios/bienestar-social-laboral/</w:t>
      </w:r>
    </w:p>
    <w:p w14:paraId="7A0C669A" w14:textId="77777777" w:rsidR="002E3271" w:rsidRDefault="002E3271">
      <w:pPr>
        <w:spacing w:after="0" w:line="240" w:lineRule="auto"/>
        <w:jc w:val="both"/>
        <w:rPr>
          <w:rFonts w:ascii="Arial" w:hAnsi="Arial" w:cs="Arial"/>
          <w:b/>
          <w:color w:val="0070C0"/>
          <w:sz w:val="20"/>
          <w:szCs w:val="20"/>
        </w:rPr>
      </w:pPr>
    </w:p>
    <w:p w14:paraId="7A0C669B" w14:textId="77777777" w:rsidR="002E3271" w:rsidRDefault="00136B1E">
      <w:pPr>
        <w:spacing w:after="0" w:line="240" w:lineRule="auto"/>
        <w:jc w:val="both"/>
        <w:rPr>
          <w:rFonts w:ascii="Arial" w:hAnsi="Arial" w:cs="Arial"/>
          <w:sz w:val="20"/>
          <w:szCs w:val="20"/>
        </w:rPr>
      </w:pPr>
      <w:r>
        <w:rPr>
          <w:rFonts w:ascii="Arial" w:hAnsi="Arial" w:cs="Arial"/>
          <w:b/>
          <w:sz w:val="20"/>
          <w:szCs w:val="20"/>
        </w:rPr>
        <w:t>3.3.3. PROCESO DE BIENESTAR SOCIAL- LABORAL:</w:t>
      </w:r>
      <w:r>
        <w:rPr>
          <w:rFonts w:ascii="Arial" w:hAnsi="Arial" w:cs="Arial"/>
          <w:sz w:val="20"/>
          <w:szCs w:val="20"/>
        </w:rPr>
        <w:t xml:space="preserve"> </w:t>
      </w:r>
      <w:r>
        <w:rPr>
          <w:rFonts w:ascii="Arial" w:hAnsi="Arial" w:cs="Arial"/>
          <w:sz w:val="20"/>
          <w:szCs w:val="20"/>
          <w:lang w:eastAsia="es-ES"/>
        </w:rPr>
        <w:t>DIAGNOSTICAR REQUERIMIENTOS DE BIENESTAR SOCIAL LABORAL EN LA ORGANIZACIÓN, TENIENDO EN CUENTA LAS NECESIDADES IDENTIFICADAS</w:t>
      </w:r>
    </w:p>
    <w:p w14:paraId="7A0C669C" w14:textId="77777777" w:rsidR="002E3271" w:rsidRDefault="002E3271">
      <w:pPr>
        <w:autoSpaceDE w:val="0"/>
        <w:autoSpaceDN w:val="0"/>
        <w:adjustRightInd w:val="0"/>
        <w:spacing w:after="0" w:line="240" w:lineRule="auto"/>
        <w:jc w:val="both"/>
        <w:rPr>
          <w:rFonts w:ascii="Arial" w:eastAsiaTheme="minorHAnsi" w:hAnsi="Arial" w:cs="Arial"/>
          <w:b/>
          <w:color w:val="0070C0"/>
          <w:sz w:val="20"/>
          <w:szCs w:val="20"/>
        </w:rPr>
      </w:pPr>
    </w:p>
    <w:p w14:paraId="7A0C669D"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 Teniendo como referencia el material de apoyo y los conceptos revisados en la </w:t>
      </w:r>
      <w:proofErr w:type="gramStart"/>
      <w:r>
        <w:rPr>
          <w:rFonts w:ascii="Arial" w:hAnsi="Arial" w:cs="Arial"/>
          <w:sz w:val="20"/>
          <w:szCs w:val="20"/>
          <w:lang w:eastAsia="es-ES"/>
        </w:rPr>
        <w:t>formación,  vamos</w:t>
      </w:r>
      <w:proofErr w:type="gramEnd"/>
      <w:r>
        <w:rPr>
          <w:rFonts w:ascii="Arial" w:hAnsi="Arial" w:cs="Arial"/>
          <w:sz w:val="20"/>
          <w:szCs w:val="20"/>
          <w:lang w:eastAsia="es-ES"/>
        </w:rPr>
        <w:t xml:space="preserve"> a desarrollar el primer punto del ciclo </w:t>
      </w:r>
      <w:proofErr w:type="gramStart"/>
      <w:r>
        <w:rPr>
          <w:rFonts w:ascii="Arial" w:hAnsi="Arial" w:cs="Arial"/>
          <w:sz w:val="20"/>
          <w:szCs w:val="20"/>
          <w:lang w:eastAsia="es-ES"/>
        </w:rPr>
        <w:t>PHVA,  identificar</w:t>
      </w:r>
      <w:proofErr w:type="gramEnd"/>
      <w:r>
        <w:rPr>
          <w:rFonts w:ascii="Arial" w:hAnsi="Arial" w:cs="Arial"/>
          <w:sz w:val="20"/>
          <w:szCs w:val="20"/>
          <w:lang w:eastAsia="es-ES"/>
        </w:rPr>
        <w:t xml:space="preserve"> necesidades de bienestar a través de instrumentos de medición que nos permita medir esta variable y la satisfacción laboral. </w:t>
      </w:r>
    </w:p>
    <w:p w14:paraId="7A0C669E" w14:textId="77777777" w:rsidR="002E3271" w:rsidRDefault="002E3271">
      <w:pPr>
        <w:autoSpaceDE w:val="0"/>
        <w:autoSpaceDN w:val="0"/>
        <w:adjustRightInd w:val="0"/>
        <w:spacing w:after="0" w:line="240" w:lineRule="auto"/>
        <w:rPr>
          <w:rFonts w:ascii="Arial" w:hAnsi="Arial" w:cs="Arial"/>
          <w:sz w:val="20"/>
          <w:szCs w:val="20"/>
          <w:lang w:eastAsia="es-ES"/>
        </w:rPr>
      </w:pPr>
    </w:p>
    <w:p w14:paraId="7A0C669F"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En los equipos de </w:t>
      </w:r>
      <w:proofErr w:type="gramStart"/>
      <w:r>
        <w:rPr>
          <w:rFonts w:ascii="Arial" w:hAnsi="Arial" w:cs="Arial"/>
          <w:sz w:val="20"/>
          <w:szCs w:val="20"/>
          <w:lang w:eastAsia="es-ES"/>
        </w:rPr>
        <w:t>trabajo,  se</w:t>
      </w:r>
      <w:proofErr w:type="gramEnd"/>
      <w:r>
        <w:rPr>
          <w:rFonts w:ascii="Arial" w:hAnsi="Arial" w:cs="Arial"/>
          <w:sz w:val="20"/>
          <w:szCs w:val="20"/>
          <w:lang w:eastAsia="es-ES"/>
        </w:rPr>
        <w:t xml:space="preserve"> van a colocar de acuerdo con las dimensiones que vamos a tener en cuenta para construir el instrumento de medición.  </w:t>
      </w:r>
    </w:p>
    <w:p w14:paraId="7A0C66A0" w14:textId="77777777" w:rsidR="002E3271" w:rsidRDefault="002E3271">
      <w:pPr>
        <w:spacing w:after="0" w:line="240" w:lineRule="auto"/>
        <w:jc w:val="both"/>
        <w:rPr>
          <w:rFonts w:ascii="Arial" w:hAnsi="Arial" w:cs="Arial"/>
          <w:sz w:val="20"/>
          <w:szCs w:val="20"/>
        </w:rPr>
      </w:pPr>
    </w:p>
    <w:p w14:paraId="7A0C66A1" w14:textId="77777777" w:rsidR="002E3271" w:rsidRDefault="00136B1E">
      <w:pPr>
        <w:spacing w:after="0" w:line="240" w:lineRule="auto"/>
        <w:jc w:val="both"/>
        <w:rPr>
          <w:rFonts w:ascii="Arial" w:hAnsi="Arial" w:cs="Arial"/>
          <w:sz w:val="20"/>
          <w:szCs w:val="20"/>
        </w:rPr>
      </w:pPr>
      <w:hyperlink r:id="rId13" w:history="1">
        <w:r>
          <w:rPr>
            <w:rStyle w:val="Hipervnculo"/>
            <w:rFonts w:ascii="Arial" w:hAnsi="Arial" w:cs="Arial"/>
            <w:sz w:val="20"/>
            <w:szCs w:val="20"/>
          </w:rPr>
          <w:t>https://www.rochiconsulting.com/blog/medir-el-bienestar-laboral/</w:t>
        </w:r>
      </w:hyperlink>
    </w:p>
    <w:p w14:paraId="7A0C66A2" w14:textId="77777777" w:rsidR="002E3271" w:rsidRDefault="002E3271">
      <w:pPr>
        <w:spacing w:after="0" w:line="240" w:lineRule="auto"/>
        <w:jc w:val="both"/>
        <w:rPr>
          <w:rFonts w:ascii="Arial" w:hAnsi="Arial" w:cs="Arial"/>
          <w:sz w:val="20"/>
          <w:szCs w:val="20"/>
        </w:rPr>
      </w:pPr>
    </w:p>
    <w:p w14:paraId="7A0C66A3" w14:textId="77777777" w:rsidR="002E3271" w:rsidRDefault="002E3271">
      <w:pPr>
        <w:spacing w:after="0" w:line="240" w:lineRule="auto"/>
        <w:jc w:val="both"/>
        <w:rPr>
          <w:rFonts w:ascii="Arial" w:hAnsi="Arial" w:cs="Arial"/>
          <w:sz w:val="20"/>
          <w:szCs w:val="20"/>
        </w:rPr>
      </w:pPr>
    </w:p>
    <w:tbl>
      <w:tblPr>
        <w:tblStyle w:val="Tablaconcuadrcula"/>
        <w:tblpPr w:leftFromText="141" w:rightFromText="141" w:vertAnchor="page" w:horzAnchor="margin" w:tblpY="8056"/>
        <w:tblW w:w="0" w:type="auto"/>
        <w:tblLayout w:type="fixed"/>
        <w:tblLook w:val="04A0" w:firstRow="1" w:lastRow="0" w:firstColumn="1" w:lastColumn="0" w:noHBand="0" w:noVBand="1"/>
      </w:tblPr>
      <w:tblGrid>
        <w:gridCol w:w="3996"/>
        <w:gridCol w:w="5592"/>
      </w:tblGrid>
      <w:tr w:rsidR="002E3271" w14:paraId="7A0C66A6" w14:textId="77777777">
        <w:trPr>
          <w:trHeight w:val="3915"/>
        </w:trPr>
        <w:tc>
          <w:tcPr>
            <w:tcW w:w="3996" w:type="dxa"/>
          </w:tcPr>
          <w:p w14:paraId="7A0C66A4" w14:textId="77777777" w:rsidR="002E3271" w:rsidRDefault="00136B1E">
            <w:pPr>
              <w:spacing w:after="0" w:line="240" w:lineRule="auto"/>
              <w:jc w:val="both"/>
              <w:rPr>
                <w:rFonts w:ascii="Arial" w:hAnsi="Arial" w:cs="Arial"/>
                <w:b/>
                <w:color w:val="0070C0"/>
                <w:sz w:val="20"/>
                <w:szCs w:val="20"/>
              </w:rPr>
            </w:pPr>
            <w:r>
              <w:rPr>
                <w:rFonts w:ascii="Arial" w:hAnsi="Arial" w:cs="Arial"/>
                <w:noProof/>
                <w:sz w:val="20"/>
                <w:szCs w:val="20"/>
                <w:lang w:eastAsia="es-CO"/>
              </w:rPr>
              <w:lastRenderedPageBreak/>
              <w:drawing>
                <wp:anchor distT="0" distB="0" distL="114300" distR="114300" simplePos="0" relativeHeight="251660288" behindDoc="0" locked="0" layoutInCell="1" allowOverlap="1" wp14:anchorId="7A0C6724" wp14:editId="7A0C6725">
                  <wp:simplePos x="0" y="0"/>
                  <wp:positionH relativeFrom="margin">
                    <wp:posOffset>-52070</wp:posOffset>
                  </wp:positionH>
                  <wp:positionV relativeFrom="margin">
                    <wp:posOffset>412750</wp:posOffset>
                  </wp:positionV>
                  <wp:extent cx="2147570" cy="2147570"/>
                  <wp:effectExtent l="0" t="0" r="5080" b="5080"/>
                  <wp:wrapSquare wrapText="bothSides"/>
                  <wp:docPr id="4" name="Imagen 4" descr="C:\Users\user\Desktop\SENA 2021\Jornada Desarrollo Curricular Técnico preselección de candidados mediados por las TICS\IMAGENES\EMPR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Users\user\Desktop\SENA 2021\Jornada Desarrollo Curricular Técnico preselección de candidados mediados por las TICS\IMAGENES\EMPRES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147570" cy="2147570"/>
                          </a:xfrm>
                          <a:prstGeom prst="rect">
                            <a:avLst/>
                          </a:prstGeom>
                          <a:noFill/>
                          <a:ln>
                            <a:noFill/>
                          </a:ln>
                        </pic:spPr>
                      </pic:pic>
                    </a:graphicData>
                  </a:graphic>
                </wp:anchor>
              </w:drawing>
            </w:r>
          </w:p>
        </w:tc>
        <w:tc>
          <w:tcPr>
            <w:tcW w:w="5592" w:type="dxa"/>
          </w:tcPr>
          <w:p w14:paraId="7A0C66A5" w14:textId="77777777" w:rsidR="002E3271" w:rsidRDefault="00136B1E">
            <w:pPr>
              <w:spacing w:after="0" w:line="240" w:lineRule="auto"/>
              <w:jc w:val="both"/>
              <w:rPr>
                <w:rFonts w:ascii="Arial" w:hAnsi="Arial" w:cs="Arial"/>
                <w:b/>
                <w:color w:val="0070C0"/>
                <w:sz w:val="20"/>
                <w:szCs w:val="20"/>
              </w:rPr>
            </w:pPr>
            <w:r>
              <w:rPr>
                <w:noProof/>
                <w:lang w:eastAsia="es-CO"/>
              </w:rPr>
              <w:drawing>
                <wp:inline distT="0" distB="0" distL="0" distR="0" wp14:anchorId="7A0C6726" wp14:editId="7A0C6727">
                  <wp:extent cx="3636010" cy="2370455"/>
                  <wp:effectExtent l="0" t="0" r="2540" b="0"/>
                  <wp:docPr id="5" name="Imagen 5" descr="usa encuestas para medir el bienestar labor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usa encuestas para medir el bienestar laboral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36406" cy="2371107"/>
                          </a:xfrm>
                          <a:prstGeom prst="rect">
                            <a:avLst/>
                          </a:prstGeom>
                          <a:noFill/>
                          <a:ln>
                            <a:noFill/>
                          </a:ln>
                        </pic:spPr>
                      </pic:pic>
                    </a:graphicData>
                  </a:graphic>
                </wp:inline>
              </w:drawing>
            </w:r>
          </w:p>
        </w:tc>
      </w:tr>
    </w:tbl>
    <w:p w14:paraId="7A0C66A7" w14:textId="77777777" w:rsidR="002E3271" w:rsidRDefault="002E3271">
      <w:pPr>
        <w:spacing w:after="0" w:line="240" w:lineRule="auto"/>
        <w:jc w:val="both"/>
        <w:rPr>
          <w:rFonts w:ascii="Arial" w:hAnsi="Arial" w:cs="Arial"/>
          <w:sz w:val="20"/>
          <w:szCs w:val="20"/>
        </w:rPr>
      </w:pPr>
    </w:p>
    <w:p w14:paraId="7A0C66A8"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rPr>
        <w:t xml:space="preserve">3.3.4 </w:t>
      </w:r>
      <w:r>
        <w:rPr>
          <w:rFonts w:ascii="Arial" w:hAnsi="Arial" w:cs="Arial"/>
          <w:b/>
          <w:sz w:val="20"/>
          <w:szCs w:val="20"/>
        </w:rPr>
        <w:t xml:space="preserve">PROCESO DE BIENESTAR SOCIAL- LABORAL: </w:t>
      </w:r>
      <w:r>
        <w:rPr>
          <w:rFonts w:ascii="Arial" w:hAnsi="Arial" w:cs="Arial"/>
          <w:sz w:val="20"/>
          <w:szCs w:val="20"/>
          <w:lang w:eastAsia="es-ES"/>
        </w:rPr>
        <w:t xml:space="preserve">PLANEAR EL PROGRAMA DE BIENESTAR SOCIAL LABORAL DE ACUERDO CON LOS </w:t>
      </w:r>
      <w:proofErr w:type="gramStart"/>
      <w:r>
        <w:rPr>
          <w:rFonts w:ascii="Arial" w:hAnsi="Arial" w:cs="Arial"/>
          <w:sz w:val="20"/>
          <w:szCs w:val="20"/>
          <w:lang w:eastAsia="es-ES"/>
        </w:rPr>
        <w:t>REQUERIMIENTOS,RECURSOS</w:t>
      </w:r>
      <w:proofErr w:type="gramEnd"/>
      <w:r>
        <w:rPr>
          <w:rFonts w:ascii="Arial" w:hAnsi="Arial" w:cs="Arial"/>
          <w:sz w:val="20"/>
          <w:szCs w:val="20"/>
          <w:lang w:eastAsia="es-ES"/>
        </w:rPr>
        <w:t xml:space="preserve">, RESPONSABILIDADES, PRESUPUESTO, LA NORMATIVIDAD VIGENTE Y POLÍTICAS DE LA ORGANIZACIÓN </w:t>
      </w:r>
    </w:p>
    <w:p w14:paraId="7A0C66A9"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AA"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AB"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AC" w14:textId="77777777" w:rsidR="002E3271" w:rsidRDefault="002E3271">
      <w:pPr>
        <w:spacing w:after="0" w:line="240" w:lineRule="auto"/>
        <w:jc w:val="both"/>
        <w:rPr>
          <w:rFonts w:ascii="Arial" w:hAnsi="Arial" w:cs="Arial"/>
          <w:sz w:val="20"/>
          <w:szCs w:val="20"/>
          <w:lang w:eastAsia="es-ES"/>
        </w:rPr>
      </w:pPr>
    </w:p>
    <w:p w14:paraId="7A0C66AD" w14:textId="77777777" w:rsidR="002E3271" w:rsidRDefault="002E3271">
      <w:pPr>
        <w:spacing w:after="0" w:line="240" w:lineRule="auto"/>
        <w:jc w:val="both"/>
        <w:rPr>
          <w:rFonts w:ascii="Arial" w:hAnsi="Arial" w:cs="Arial"/>
          <w:sz w:val="20"/>
          <w:szCs w:val="20"/>
          <w:lang w:eastAsia="es-ES"/>
        </w:rPr>
      </w:pPr>
    </w:p>
    <w:p w14:paraId="7A0C66AE" w14:textId="77777777" w:rsidR="002E3271" w:rsidRDefault="00136B1E">
      <w:pPr>
        <w:spacing w:after="0" w:line="240" w:lineRule="auto"/>
        <w:jc w:val="both"/>
        <w:rPr>
          <w:rFonts w:ascii="Arial" w:hAnsi="Arial" w:cs="Arial"/>
          <w:sz w:val="20"/>
          <w:szCs w:val="20"/>
          <w:lang w:eastAsia="es-ES"/>
        </w:rPr>
      </w:pPr>
      <w:r>
        <w:rPr>
          <w:rFonts w:asciiTheme="minorHAnsi" w:hAnsiTheme="minorHAnsi" w:cstheme="minorHAnsi"/>
          <w:color w:val="000000" w:themeColor="text1"/>
        </w:rPr>
        <w:t>Teniendo en cuenta el video</w:t>
      </w:r>
      <w:r>
        <w:rPr>
          <w:rFonts w:asciiTheme="minorHAnsi" w:hAnsiTheme="minorHAnsi" w:cstheme="minorHAnsi"/>
        </w:rPr>
        <w:t xml:space="preserve">. “SALUD LABORAL — EL BIENESTAR DE TUS EMPLEADOS DETERMINA LA PRODUCTIVIDAD DE TU EMPRESA”  </w:t>
      </w:r>
      <w:hyperlink r:id="rId16" w:history="1">
        <w:r>
          <w:rPr>
            <w:rStyle w:val="Hipervnculo"/>
            <w:rFonts w:asciiTheme="minorHAnsi" w:hAnsiTheme="minorHAnsi" w:cstheme="minorHAnsi"/>
          </w:rPr>
          <w:t>http://www.youtube.com/watch?v=g4DZfPOEIKk</w:t>
        </w:r>
      </w:hyperlink>
      <w:r>
        <w:rPr>
          <w:rFonts w:asciiTheme="minorHAnsi" w:hAnsiTheme="minorHAnsi" w:cstheme="minorHAnsi"/>
        </w:rPr>
        <w:t xml:space="preserve">,  identifiquemos los aspectos relevantes del programa de Bienestar dentro de la Organización.  </w:t>
      </w:r>
    </w:p>
    <w:p w14:paraId="7A0C66AF" w14:textId="77777777" w:rsidR="002E3271" w:rsidRDefault="002E3271">
      <w:pPr>
        <w:spacing w:after="0" w:line="240" w:lineRule="auto"/>
        <w:jc w:val="both"/>
        <w:rPr>
          <w:rFonts w:ascii="Arial" w:hAnsi="Arial" w:cs="Arial"/>
          <w:sz w:val="20"/>
          <w:szCs w:val="20"/>
          <w:lang w:eastAsia="es-ES"/>
        </w:rPr>
      </w:pPr>
    </w:p>
    <w:p w14:paraId="7A0C66B0" w14:textId="77777777" w:rsidR="002E3271" w:rsidRDefault="002E3271">
      <w:pPr>
        <w:spacing w:after="0" w:line="240" w:lineRule="auto"/>
        <w:jc w:val="both"/>
        <w:rPr>
          <w:rFonts w:ascii="Arial" w:hAnsi="Arial" w:cs="Arial"/>
          <w:sz w:val="20"/>
          <w:szCs w:val="20"/>
          <w:lang w:eastAsia="es-ES"/>
        </w:rPr>
      </w:pPr>
    </w:p>
    <w:p w14:paraId="7A0C66B1" w14:textId="77777777" w:rsidR="002E3271" w:rsidRDefault="00136B1E">
      <w:pPr>
        <w:spacing w:after="0" w:line="240" w:lineRule="auto"/>
        <w:jc w:val="both"/>
        <w:rPr>
          <w:rFonts w:ascii="Arial" w:hAnsi="Arial" w:cs="Arial"/>
          <w:sz w:val="20"/>
          <w:szCs w:val="20"/>
          <w:lang w:eastAsia="es-ES"/>
        </w:rPr>
      </w:pPr>
      <w:r>
        <w:rPr>
          <w:rFonts w:ascii="Arial" w:hAnsi="Arial" w:cs="Arial"/>
          <w:sz w:val="20"/>
          <w:szCs w:val="20"/>
          <w:lang w:eastAsia="es-ES"/>
        </w:rPr>
        <w:t xml:space="preserve">Teniendo como referencia el material de apoyo y los conceptos revisados en la </w:t>
      </w:r>
      <w:proofErr w:type="gramStart"/>
      <w:r>
        <w:rPr>
          <w:rFonts w:ascii="Arial" w:hAnsi="Arial" w:cs="Arial"/>
          <w:sz w:val="20"/>
          <w:szCs w:val="20"/>
          <w:lang w:eastAsia="es-ES"/>
        </w:rPr>
        <w:t>formación,  vamos</w:t>
      </w:r>
      <w:proofErr w:type="gramEnd"/>
      <w:r>
        <w:rPr>
          <w:rFonts w:ascii="Arial" w:hAnsi="Arial" w:cs="Arial"/>
          <w:sz w:val="20"/>
          <w:szCs w:val="20"/>
          <w:lang w:eastAsia="es-ES"/>
        </w:rPr>
        <w:t xml:space="preserve"> a </w:t>
      </w:r>
      <w:proofErr w:type="spellStart"/>
      <w:r>
        <w:rPr>
          <w:rFonts w:ascii="Arial" w:hAnsi="Arial" w:cs="Arial"/>
          <w:sz w:val="20"/>
          <w:szCs w:val="20"/>
          <w:lang w:eastAsia="es-ES"/>
        </w:rPr>
        <w:t>contiunuar</w:t>
      </w:r>
      <w:proofErr w:type="spellEnd"/>
      <w:r>
        <w:rPr>
          <w:rFonts w:ascii="Arial" w:hAnsi="Arial" w:cs="Arial"/>
          <w:sz w:val="20"/>
          <w:szCs w:val="20"/>
          <w:lang w:eastAsia="es-ES"/>
        </w:rPr>
        <w:t xml:space="preserve"> desarrollando en el primer punto del ciclo PHVA, la planeación del programa social laboral teniendo en cuenta los resultados obtenidos en la medición. </w:t>
      </w:r>
    </w:p>
    <w:p w14:paraId="7A0C66B2" w14:textId="77777777" w:rsidR="002E3271" w:rsidRDefault="002E3271">
      <w:pPr>
        <w:spacing w:after="0" w:line="240" w:lineRule="auto"/>
        <w:jc w:val="both"/>
        <w:rPr>
          <w:rFonts w:ascii="Arial" w:hAnsi="Arial" w:cs="Arial"/>
          <w:sz w:val="20"/>
          <w:szCs w:val="20"/>
          <w:lang w:eastAsia="es-ES"/>
        </w:rPr>
      </w:pPr>
    </w:p>
    <w:tbl>
      <w:tblPr>
        <w:tblStyle w:val="Tablaconcuadrcula"/>
        <w:tblW w:w="0" w:type="auto"/>
        <w:tblLook w:val="04A0" w:firstRow="1" w:lastRow="0" w:firstColumn="1" w:lastColumn="0" w:noHBand="0" w:noVBand="1"/>
      </w:tblPr>
      <w:tblGrid>
        <w:gridCol w:w="4889"/>
        <w:gridCol w:w="4890"/>
      </w:tblGrid>
      <w:tr w:rsidR="002E3271" w14:paraId="7A0C66B5" w14:textId="77777777">
        <w:tc>
          <w:tcPr>
            <w:tcW w:w="4889" w:type="dxa"/>
          </w:tcPr>
          <w:p w14:paraId="7A0C66B3" w14:textId="77777777" w:rsidR="002E3271" w:rsidRDefault="00136B1E">
            <w:pPr>
              <w:spacing w:after="0" w:line="240" w:lineRule="auto"/>
              <w:jc w:val="both"/>
              <w:rPr>
                <w:rFonts w:ascii="Arial" w:hAnsi="Arial" w:cs="Arial"/>
                <w:b/>
                <w:sz w:val="20"/>
                <w:szCs w:val="20"/>
              </w:rPr>
            </w:pPr>
            <w:r>
              <w:rPr>
                <w:rFonts w:ascii="Arial" w:hAnsi="Arial" w:cs="Arial"/>
                <w:b/>
                <w:noProof/>
                <w:sz w:val="20"/>
                <w:szCs w:val="20"/>
                <w:lang w:eastAsia="es-CO"/>
              </w:rPr>
              <w:lastRenderedPageBreak/>
              <w:drawing>
                <wp:inline distT="0" distB="0" distL="0" distR="0" wp14:anchorId="7A0C6728" wp14:editId="7A0C6729">
                  <wp:extent cx="2145665" cy="2145665"/>
                  <wp:effectExtent l="0" t="0" r="6985" b="698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45665" cy="2145665"/>
                          </a:xfrm>
                          <a:prstGeom prst="rect">
                            <a:avLst/>
                          </a:prstGeom>
                          <a:noFill/>
                        </pic:spPr>
                      </pic:pic>
                    </a:graphicData>
                  </a:graphic>
                </wp:inline>
              </w:drawing>
            </w:r>
          </w:p>
        </w:tc>
        <w:tc>
          <w:tcPr>
            <w:tcW w:w="4890" w:type="dxa"/>
          </w:tcPr>
          <w:p w14:paraId="7A0C66B4" w14:textId="77777777" w:rsidR="002E3271" w:rsidRDefault="00136B1E">
            <w:pPr>
              <w:spacing w:after="0" w:line="240" w:lineRule="auto"/>
              <w:jc w:val="both"/>
              <w:rPr>
                <w:rFonts w:ascii="Arial" w:hAnsi="Arial" w:cs="Arial"/>
                <w:b/>
                <w:sz w:val="20"/>
                <w:szCs w:val="20"/>
              </w:rPr>
            </w:pPr>
            <w:r>
              <w:rPr>
                <w:rFonts w:ascii="Arial" w:hAnsi="Arial" w:cs="Arial"/>
                <w:b/>
                <w:noProof/>
                <w:sz w:val="20"/>
                <w:szCs w:val="20"/>
                <w:lang w:eastAsia="es-CO"/>
              </w:rPr>
              <w:drawing>
                <wp:inline distT="0" distB="0" distL="0" distR="0" wp14:anchorId="7A0C672A" wp14:editId="7A0C672B">
                  <wp:extent cx="2679700" cy="1701165"/>
                  <wp:effectExtent l="0" t="0" r="6350" b="0"/>
                  <wp:docPr id="6" name="Imagen 6" descr="C:\Users\user\Desktop\SENA 2024\Tcgo de Talento Humano\MATERIAL BIENESTAR\Plan de bienest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C:\Users\user\Desktop\SENA 2024\Tcgo de Talento Humano\MATERIAL BIENESTAR\Plan de bienestar.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679700" cy="1701165"/>
                          </a:xfrm>
                          <a:prstGeom prst="rect">
                            <a:avLst/>
                          </a:prstGeom>
                          <a:noFill/>
                          <a:ln>
                            <a:noFill/>
                          </a:ln>
                        </pic:spPr>
                      </pic:pic>
                    </a:graphicData>
                  </a:graphic>
                </wp:inline>
              </w:drawing>
            </w:r>
          </w:p>
        </w:tc>
      </w:tr>
    </w:tbl>
    <w:p w14:paraId="7A0C66B6" w14:textId="77777777" w:rsidR="002E3271" w:rsidRDefault="00136B1E">
      <w:pPr>
        <w:spacing w:after="0" w:line="240" w:lineRule="auto"/>
        <w:jc w:val="both"/>
        <w:rPr>
          <w:rFonts w:ascii="Arial" w:hAnsi="Arial" w:cs="Arial"/>
          <w:b/>
          <w:sz w:val="20"/>
          <w:szCs w:val="20"/>
        </w:rPr>
      </w:pPr>
      <w:hyperlink r:id="rId19" w:history="1">
        <w:r>
          <w:rPr>
            <w:rStyle w:val="Hipervnculo"/>
            <w:rFonts w:ascii="Arial" w:hAnsi="Arial" w:cs="Arial"/>
            <w:b/>
            <w:sz w:val="20"/>
            <w:szCs w:val="20"/>
          </w:rPr>
          <w:t>https://sabaneta.gov.co/files/pdf/PLAN%20%20DE%20BIENESTAR_%20ESTIMULOS%20E%20INCENTIVOS%202021.pdf</w:t>
        </w:r>
      </w:hyperlink>
    </w:p>
    <w:p w14:paraId="7A0C66B7" w14:textId="77777777" w:rsidR="002E3271" w:rsidRDefault="002E3271">
      <w:pPr>
        <w:spacing w:after="0" w:line="240" w:lineRule="auto"/>
        <w:jc w:val="both"/>
        <w:rPr>
          <w:rFonts w:ascii="Arial" w:hAnsi="Arial" w:cs="Arial"/>
          <w:b/>
          <w:sz w:val="20"/>
          <w:szCs w:val="20"/>
        </w:rPr>
      </w:pPr>
    </w:p>
    <w:p w14:paraId="7A0C66B8"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b/>
          <w:sz w:val="20"/>
          <w:szCs w:val="20"/>
        </w:rPr>
        <w:t xml:space="preserve">3.3.5 PROCESO DE BIENESTAR SOCIAL- LABORAL: </w:t>
      </w:r>
      <w:r>
        <w:rPr>
          <w:rFonts w:ascii="Arial" w:hAnsi="Arial" w:cs="Arial"/>
          <w:sz w:val="20"/>
          <w:szCs w:val="20"/>
          <w:lang w:eastAsia="es-ES"/>
        </w:rPr>
        <w:t xml:space="preserve">EJECUTAR LAS ACTIVIDADES DEL PROGRAMA DE BIENESTAR SOCIAL LABORAL DE ACUERDO CON LOS REQUERIMIENTOS, NORMAS Y POLÍTICAS ESTABLECIDAS POR LA ORGANIZACIÓN. </w:t>
      </w:r>
    </w:p>
    <w:p w14:paraId="7A0C66B9"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BA"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Realizaremos un ejercicio de simulación y juego de roles, donde nos apoyaremos </w:t>
      </w:r>
      <w:proofErr w:type="gramStart"/>
      <w:r>
        <w:rPr>
          <w:rFonts w:ascii="Arial" w:hAnsi="Arial" w:cs="Arial"/>
          <w:sz w:val="20"/>
          <w:szCs w:val="20"/>
          <w:lang w:eastAsia="es-ES"/>
        </w:rPr>
        <w:t>con  los</w:t>
      </w:r>
      <w:proofErr w:type="gramEnd"/>
      <w:r>
        <w:rPr>
          <w:rFonts w:ascii="Arial" w:hAnsi="Arial" w:cs="Arial"/>
          <w:sz w:val="20"/>
          <w:szCs w:val="20"/>
          <w:lang w:eastAsia="es-ES"/>
        </w:rPr>
        <w:t xml:space="preserve"> aprendices, quienes asumirán el rol de colaboradores de la empresa, y los equipos tienen la oportunidad de ejecutar las actividades planteadas en el plan de bienestar propuesto.  </w:t>
      </w:r>
    </w:p>
    <w:p w14:paraId="7A0C66BB"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BC"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3.3.6 </w:t>
      </w:r>
      <w:r>
        <w:rPr>
          <w:rFonts w:ascii="Arial" w:hAnsi="Arial" w:cs="Arial"/>
          <w:b/>
          <w:sz w:val="20"/>
          <w:szCs w:val="20"/>
        </w:rPr>
        <w:t xml:space="preserve">PROCESO DE BIENESTAR SOCIAL- LABORAL: </w:t>
      </w:r>
      <w:r>
        <w:rPr>
          <w:rFonts w:ascii="Arial" w:hAnsi="Arial" w:cs="Arial"/>
          <w:sz w:val="20"/>
          <w:szCs w:val="20"/>
          <w:lang w:eastAsia="es-ES"/>
        </w:rPr>
        <w:t xml:space="preserve">EVALUAR EL NIVEL DE SATISFACCIÓN FRENTE A LA EJECUCIÓN DEL PROGRAMA DE BIENESTAR SOCIAL LABORAL DE ACUERDO CON LAS POLÍTICAS DE LA ORGANIZACIÓN. </w:t>
      </w:r>
    </w:p>
    <w:p w14:paraId="7A0C66BD"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BE"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xml:space="preserve">Al finalizar las actividades, se </w:t>
      </w:r>
      <w:proofErr w:type="gramStart"/>
      <w:r>
        <w:rPr>
          <w:rFonts w:ascii="Arial" w:hAnsi="Arial" w:cs="Arial"/>
          <w:sz w:val="20"/>
          <w:szCs w:val="20"/>
          <w:lang w:eastAsia="es-ES"/>
        </w:rPr>
        <w:t>evaluara</w:t>
      </w:r>
      <w:proofErr w:type="gramEnd"/>
      <w:r>
        <w:rPr>
          <w:rFonts w:ascii="Arial" w:hAnsi="Arial" w:cs="Arial"/>
          <w:sz w:val="20"/>
          <w:szCs w:val="20"/>
          <w:lang w:eastAsia="es-ES"/>
        </w:rPr>
        <w:t xml:space="preserve"> el nivel de satisfacción del desarrollo del plan de bienestar.</w:t>
      </w:r>
    </w:p>
    <w:p w14:paraId="7A0C66BF" w14:textId="77777777" w:rsidR="002E3271" w:rsidRDefault="002E3271">
      <w:pPr>
        <w:autoSpaceDE w:val="0"/>
        <w:autoSpaceDN w:val="0"/>
        <w:adjustRightInd w:val="0"/>
        <w:spacing w:after="0" w:line="240" w:lineRule="auto"/>
        <w:jc w:val="both"/>
        <w:rPr>
          <w:rFonts w:ascii="Arial" w:hAnsi="Arial" w:cs="Arial"/>
          <w:sz w:val="20"/>
          <w:szCs w:val="20"/>
          <w:lang w:eastAsia="es-ES"/>
        </w:rPr>
      </w:pPr>
    </w:p>
    <w:p w14:paraId="7A0C66C0" w14:textId="77777777" w:rsidR="002E3271" w:rsidRDefault="002E3271">
      <w:pPr>
        <w:autoSpaceDE w:val="0"/>
        <w:autoSpaceDN w:val="0"/>
        <w:adjustRightInd w:val="0"/>
        <w:spacing w:after="0" w:line="240" w:lineRule="auto"/>
        <w:jc w:val="both"/>
        <w:rPr>
          <w:rFonts w:ascii="Arial" w:hAnsi="Arial" w:cs="Arial"/>
          <w:sz w:val="20"/>
          <w:szCs w:val="20"/>
          <w:lang w:eastAsia="es-ES"/>
        </w:rPr>
      </w:pPr>
    </w:p>
    <w:tbl>
      <w:tblPr>
        <w:tblStyle w:val="Tablaconcuadrcula"/>
        <w:tblW w:w="0" w:type="auto"/>
        <w:tblLook w:val="04A0" w:firstRow="1" w:lastRow="0" w:firstColumn="1" w:lastColumn="0" w:noHBand="0" w:noVBand="1"/>
      </w:tblPr>
      <w:tblGrid>
        <w:gridCol w:w="4889"/>
        <w:gridCol w:w="4890"/>
      </w:tblGrid>
      <w:tr w:rsidR="002E3271" w14:paraId="7A0C66C3" w14:textId="77777777">
        <w:tc>
          <w:tcPr>
            <w:tcW w:w="4889" w:type="dxa"/>
          </w:tcPr>
          <w:p w14:paraId="7A0C66C1" w14:textId="77777777" w:rsidR="002E3271" w:rsidRDefault="00136B1E">
            <w:pPr>
              <w:autoSpaceDE w:val="0"/>
              <w:autoSpaceDN w:val="0"/>
              <w:adjustRightInd w:val="0"/>
              <w:spacing w:after="0" w:line="240" w:lineRule="auto"/>
              <w:jc w:val="center"/>
              <w:rPr>
                <w:rFonts w:ascii="Arial" w:hAnsi="Arial" w:cs="Arial"/>
                <w:sz w:val="20"/>
                <w:szCs w:val="20"/>
                <w:lang w:eastAsia="es-ES"/>
              </w:rPr>
            </w:pPr>
            <w:r>
              <w:rPr>
                <w:rFonts w:ascii="Arial" w:hAnsi="Arial" w:cs="Arial"/>
                <w:noProof/>
                <w:sz w:val="20"/>
                <w:szCs w:val="20"/>
                <w:lang w:eastAsia="es-CO"/>
              </w:rPr>
              <w:drawing>
                <wp:inline distT="0" distB="0" distL="0" distR="0" wp14:anchorId="7A0C672C" wp14:editId="7A0C672D">
                  <wp:extent cx="2145665" cy="2145665"/>
                  <wp:effectExtent l="0" t="0" r="6985" b="698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45665" cy="2145665"/>
                          </a:xfrm>
                          <a:prstGeom prst="rect">
                            <a:avLst/>
                          </a:prstGeom>
                          <a:noFill/>
                        </pic:spPr>
                      </pic:pic>
                    </a:graphicData>
                  </a:graphic>
                </wp:inline>
              </w:drawing>
            </w:r>
          </w:p>
        </w:tc>
        <w:tc>
          <w:tcPr>
            <w:tcW w:w="4890" w:type="dxa"/>
          </w:tcPr>
          <w:p w14:paraId="7A0C66C2" w14:textId="77777777" w:rsidR="002E3271" w:rsidRDefault="00136B1E">
            <w:pPr>
              <w:autoSpaceDE w:val="0"/>
              <w:autoSpaceDN w:val="0"/>
              <w:adjustRightInd w:val="0"/>
              <w:spacing w:after="0" w:line="240" w:lineRule="auto"/>
              <w:jc w:val="center"/>
              <w:rPr>
                <w:rFonts w:ascii="Arial" w:hAnsi="Arial" w:cs="Arial"/>
                <w:sz w:val="20"/>
                <w:szCs w:val="20"/>
                <w:lang w:eastAsia="es-ES"/>
              </w:rPr>
            </w:pPr>
            <w:r>
              <w:rPr>
                <w:rFonts w:ascii="Arial" w:hAnsi="Arial" w:cs="Arial"/>
                <w:noProof/>
                <w:sz w:val="20"/>
                <w:szCs w:val="20"/>
                <w:lang w:eastAsia="es-CO"/>
              </w:rPr>
              <w:drawing>
                <wp:inline distT="0" distB="0" distL="0" distR="0" wp14:anchorId="7A0C672E" wp14:editId="7A0C672F">
                  <wp:extent cx="2434590" cy="1871345"/>
                  <wp:effectExtent l="0" t="0" r="3810" b="0"/>
                  <wp:docPr id="10" name="Imagen 10" descr="C:\Users\user\Desktop\SENA 2024\Tcgo de Talento Humano\MATERIAL BIENESTAR\Evaluación satisfacció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C:\Users\user\Desktop\SENA 2024\Tcgo de Talento Humano\MATERIAL BIENESTAR\Evaluación satisfacción.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434590" cy="1871345"/>
                          </a:xfrm>
                          <a:prstGeom prst="rect">
                            <a:avLst/>
                          </a:prstGeom>
                          <a:noFill/>
                          <a:ln>
                            <a:noFill/>
                          </a:ln>
                        </pic:spPr>
                      </pic:pic>
                    </a:graphicData>
                  </a:graphic>
                </wp:inline>
              </w:drawing>
            </w:r>
          </w:p>
        </w:tc>
      </w:tr>
    </w:tbl>
    <w:p w14:paraId="7A0C66C4" w14:textId="7788193F" w:rsidR="002E3271" w:rsidRDefault="009A26C8">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Componentes fundamentales del ser humano, que afectan como viven, como sienten y como afectan su desempeño en su entorno laboral</w:t>
      </w:r>
    </w:p>
    <w:p w14:paraId="7A0C66C5" w14:textId="77777777" w:rsidR="002E3271" w:rsidRDefault="002E3271">
      <w:pPr>
        <w:spacing w:after="0" w:line="240" w:lineRule="auto"/>
        <w:jc w:val="both"/>
        <w:rPr>
          <w:rFonts w:ascii="Arial" w:hAnsi="Arial" w:cs="Arial"/>
          <w:b/>
          <w:sz w:val="20"/>
          <w:szCs w:val="20"/>
        </w:rPr>
      </w:pPr>
    </w:p>
    <w:p w14:paraId="7A0C66C6" w14:textId="77777777" w:rsidR="002E3271" w:rsidRDefault="002E3271">
      <w:pPr>
        <w:spacing w:after="0" w:line="240" w:lineRule="auto"/>
        <w:jc w:val="both"/>
        <w:rPr>
          <w:rFonts w:ascii="Arial" w:hAnsi="Arial" w:cs="Arial"/>
          <w:b/>
          <w:sz w:val="20"/>
          <w:szCs w:val="20"/>
        </w:rPr>
      </w:pPr>
    </w:p>
    <w:p w14:paraId="7A0C66C7" w14:textId="77777777" w:rsidR="002E3271" w:rsidRDefault="00136B1E">
      <w:pPr>
        <w:spacing w:after="0" w:line="240" w:lineRule="auto"/>
        <w:jc w:val="both"/>
        <w:rPr>
          <w:rFonts w:ascii="Arial" w:hAnsi="Arial" w:cs="Arial"/>
          <w:b/>
          <w:sz w:val="20"/>
          <w:szCs w:val="20"/>
        </w:rPr>
      </w:pPr>
      <w:r>
        <w:rPr>
          <w:rFonts w:ascii="Arial" w:hAnsi="Arial" w:cs="Arial"/>
          <w:b/>
          <w:sz w:val="20"/>
          <w:szCs w:val="20"/>
        </w:rPr>
        <w:t>3.3.  Actividades de Transferencia</w:t>
      </w:r>
    </w:p>
    <w:p w14:paraId="7A0C66C8" w14:textId="77777777" w:rsidR="002E3271" w:rsidRDefault="002E3271">
      <w:pPr>
        <w:spacing w:after="0" w:line="240" w:lineRule="auto"/>
        <w:jc w:val="both"/>
        <w:rPr>
          <w:rFonts w:ascii="Arial" w:hAnsi="Arial" w:cs="Arial"/>
          <w:sz w:val="20"/>
          <w:szCs w:val="20"/>
        </w:rPr>
      </w:pPr>
    </w:p>
    <w:p w14:paraId="7A0C66C9" w14:textId="77777777" w:rsidR="002E3271" w:rsidRDefault="00136B1E">
      <w:pPr>
        <w:spacing w:after="0" w:line="240" w:lineRule="auto"/>
        <w:jc w:val="both"/>
        <w:rPr>
          <w:rFonts w:ascii="Arial" w:hAnsi="Arial" w:cs="Arial"/>
          <w:sz w:val="20"/>
          <w:szCs w:val="20"/>
        </w:rPr>
      </w:pPr>
      <w:r>
        <w:rPr>
          <w:rFonts w:ascii="Arial" w:hAnsi="Arial" w:cs="Arial"/>
          <w:sz w:val="20"/>
          <w:szCs w:val="20"/>
        </w:rPr>
        <w:lastRenderedPageBreak/>
        <w:t xml:space="preserve">                  </w:t>
      </w:r>
    </w:p>
    <w:p w14:paraId="7A0C66CA" w14:textId="77777777" w:rsidR="002E3271" w:rsidRDefault="00136B1E">
      <w:pPr>
        <w:spacing w:after="0" w:line="240" w:lineRule="auto"/>
        <w:jc w:val="both"/>
        <w:rPr>
          <w:rFonts w:ascii="Arial" w:hAnsi="Arial" w:cs="Arial"/>
          <w:iCs/>
          <w:sz w:val="20"/>
          <w:szCs w:val="20"/>
        </w:rPr>
      </w:pPr>
      <w:r>
        <w:rPr>
          <w:rFonts w:ascii="Arial" w:hAnsi="Arial" w:cs="Arial"/>
          <w:b/>
          <w:iCs/>
          <w:sz w:val="20"/>
          <w:szCs w:val="20"/>
        </w:rPr>
        <w:t xml:space="preserve"> </w:t>
      </w:r>
      <w:r>
        <w:rPr>
          <w:rFonts w:ascii="Arial" w:hAnsi="Arial" w:cs="Arial"/>
          <w:iCs/>
          <w:sz w:val="20"/>
          <w:szCs w:val="20"/>
        </w:rPr>
        <w:t>A partir de los resultados obtenidos en la evaluación del plan de bienestar ejecutado, organizaran una presentación donde se evidencien los siguientes puntos:</w:t>
      </w:r>
    </w:p>
    <w:p w14:paraId="7A0C66CB" w14:textId="77777777" w:rsidR="002E3271" w:rsidRDefault="002E3271">
      <w:pPr>
        <w:spacing w:after="0" w:line="240" w:lineRule="auto"/>
        <w:jc w:val="both"/>
        <w:rPr>
          <w:rFonts w:ascii="Arial" w:hAnsi="Arial" w:cs="Arial"/>
          <w:iCs/>
          <w:sz w:val="20"/>
          <w:szCs w:val="20"/>
        </w:rPr>
      </w:pPr>
    </w:p>
    <w:p w14:paraId="7A0C66CC" w14:textId="77777777" w:rsidR="002E3271" w:rsidRDefault="00136B1E">
      <w:pPr>
        <w:pStyle w:val="Prrafodelista"/>
        <w:numPr>
          <w:ilvl w:val="0"/>
          <w:numId w:val="4"/>
        </w:numPr>
        <w:spacing w:after="0" w:line="240" w:lineRule="auto"/>
        <w:jc w:val="both"/>
        <w:rPr>
          <w:rFonts w:ascii="Arial" w:hAnsi="Arial" w:cs="Arial"/>
          <w:iCs/>
          <w:sz w:val="20"/>
          <w:szCs w:val="20"/>
        </w:rPr>
      </w:pPr>
      <w:r>
        <w:rPr>
          <w:rFonts w:ascii="Arial" w:hAnsi="Arial" w:cs="Arial"/>
          <w:iCs/>
          <w:sz w:val="20"/>
          <w:szCs w:val="20"/>
        </w:rPr>
        <w:t xml:space="preserve">Resultados obtenidos en el Diagnostico </w:t>
      </w:r>
    </w:p>
    <w:p w14:paraId="7A0C66CD" w14:textId="77777777" w:rsidR="002E3271" w:rsidRDefault="00136B1E">
      <w:pPr>
        <w:pStyle w:val="Prrafodelista"/>
        <w:numPr>
          <w:ilvl w:val="0"/>
          <w:numId w:val="4"/>
        </w:numPr>
        <w:spacing w:after="0" w:line="240" w:lineRule="auto"/>
        <w:jc w:val="both"/>
        <w:rPr>
          <w:rFonts w:ascii="Arial" w:hAnsi="Arial" w:cs="Arial"/>
          <w:iCs/>
          <w:sz w:val="20"/>
          <w:szCs w:val="20"/>
        </w:rPr>
      </w:pPr>
      <w:r>
        <w:rPr>
          <w:rFonts w:ascii="Arial" w:hAnsi="Arial" w:cs="Arial"/>
          <w:iCs/>
          <w:sz w:val="20"/>
          <w:szCs w:val="20"/>
        </w:rPr>
        <w:t>Resultados obtenidos en la evaluación del plan de bienestar ejecutado</w:t>
      </w:r>
    </w:p>
    <w:p w14:paraId="7A0C66CE" w14:textId="77777777" w:rsidR="002E3271" w:rsidRDefault="00136B1E">
      <w:pPr>
        <w:pStyle w:val="Prrafodelista"/>
        <w:numPr>
          <w:ilvl w:val="0"/>
          <w:numId w:val="4"/>
        </w:numPr>
        <w:spacing w:after="0" w:line="240" w:lineRule="auto"/>
        <w:jc w:val="both"/>
        <w:rPr>
          <w:rFonts w:ascii="Arial" w:hAnsi="Arial" w:cs="Arial"/>
          <w:iCs/>
          <w:sz w:val="20"/>
          <w:szCs w:val="20"/>
        </w:rPr>
      </w:pPr>
      <w:r>
        <w:rPr>
          <w:rFonts w:ascii="Arial" w:hAnsi="Arial" w:cs="Arial"/>
          <w:iCs/>
          <w:sz w:val="20"/>
          <w:szCs w:val="20"/>
        </w:rPr>
        <w:t xml:space="preserve">Propuesta </w:t>
      </w:r>
      <w:r>
        <w:rPr>
          <w:rFonts w:ascii="Arial" w:hAnsi="Arial" w:cs="Arial"/>
          <w:sz w:val="20"/>
          <w:szCs w:val="20"/>
        </w:rPr>
        <w:t>acciones de mejora y mantenimiento para las actividades de los programas</w:t>
      </w:r>
    </w:p>
    <w:p w14:paraId="7A0C66CF" w14:textId="77777777" w:rsidR="002E3271" w:rsidRDefault="002E3271">
      <w:pPr>
        <w:tabs>
          <w:tab w:val="left" w:pos="4320"/>
          <w:tab w:val="left" w:pos="4485"/>
          <w:tab w:val="left" w:pos="5445"/>
        </w:tabs>
        <w:spacing w:line="360" w:lineRule="auto"/>
        <w:jc w:val="both"/>
        <w:rPr>
          <w:rFonts w:cs="Calibri"/>
          <w:b/>
          <w:lang w:val="es-MX"/>
        </w:rPr>
      </w:pPr>
    </w:p>
    <w:p w14:paraId="7A0C66D0" w14:textId="77777777" w:rsidR="002E3271" w:rsidRDefault="00136B1E">
      <w:pPr>
        <w:spacing w:after="0" w:line="360" w:lineRule="auto"/>
        <w:jc w:val="both"/>
        <w:rPr>
          <w:rFonts w:cs="Calibri"/>
          <w:b/>
          <w:color w:val="000000" w:themeColor="text1"/>
        </w:rPr>
      </w:pPr>
      <w:r>
        <w:rPr>
          <w:rFonts w:cs="Calibri"/>
          <w:b/>
          <w:color w:val="000000" w:themeColor="text1"/>
        </w:rPr>
        <w:t>4. ACTIVIDADES DE EVALUACIÓN</w:t>
      </w:r>
    </w:p>
    <w:p w14:paraId="7A0C66D1" w14:textId="77777777" w:rsidR="002E3271" w:rsidRDefault="002E3271">
      <w:pPr>
        <w:spacing w:after="0" w:line="360" w:lineRule="auto"/>
        <w:jc w:val="both"/>
        <w:rPr>
          <w:rFonts w:cs="Calibri"/>
          <w:b/>
          <w:color w:val="000000" w:themeColor="text1"/>
        </w:rPr>
      </w:pPr>
    </w:p>
    <w:p w14:paraId="7A0C66D2" w14:textId="77777777" w:rsidR="002E3271" w:rsidRDefault="00136B1E">
      <w:pPr>
        <w:spacing w:after="0" w:line="360" w:lineRule="auto"/>
        <w:jc w:val="both"/>
        <w:rPr>
          <w:rFonts w:cs="Calibri"/>
          <w:color w:val="000000" w:themeColor="text1"/>
        </w:rPr>
      </w:pPr>
      <w:r>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495"/>
        <w:gridCol w:w="3100"/>
        <w:gridCol w:w="3260"/>
      </w:tblGrid>
      <w:tr w:rsidR="002E3271" w14:paraId="7A0C66D6" w14:textId="77777777">
        <w:trPr>
          <w:trHeight w:val="451"/>
        </w:trPr>
        <w:tc>
          <w:tcPr>
            <w:tcW w:w="0" w:type="auto"/>
            <w:shd w:val="clear" w:color="auto" w:fill="262626" w:themeFill="text1" w:themeFillTint="D9"/>
          </w:tcPr>
          <w:p w14:paraId="7A0C66D3" w14:textId="77777777" w:rsidR="002E3271" w:rsidRDefault="00136B1E">
            <w:pPr>
              <w:spacing w:line="240" w:lineRule="auto"/>
              <w:jc w:val="center"/>
              <w:rPr>
                <w:rFonts w:cs="Calibri"/>
                <w:b/>
                <w:color w:val="FFFFFF" w:themeColor="background1"/>
              </w:rPr>
            </w:pPr>
            <w:r>
              <w:rPr>
                <w:rFonts w:cs="Calibri"/>
                <w:b/>
                <w:color w:val="FFFFFF" w:themeColor="background1"/>
              </w:rPr>
              <w:t>Evidencias de Aprendizaje</w:t>
            </w:r>
          </w:p>
        </w:tc>
        <w:tc>
          <w:tcPr>
            <w:tcW w:w="3100" w:type="dxa"/>
            <w:shd w:val="clear" w:color="auto" w:fill="262626" w:themeFill="text1" w:themeFillTint="D9"/>
          </w:tcPr>
          <w:p w14:paraId="7A0C66D4" w14:textId="77777777" w:rsidR="002E3271" w:rsidRDefault="00136B1E">
            <w:pPr>
              <w:spacing w:line="240" w:lineRule="auto"/>
              <w:jc w:val="center"/>
              <w:rPr>
                <w:rFonts w:cs="Calibri"/>
                <w:b/>
                <w:color w:val="FFFFFF" w:themeColor="background1"/>
              </w:rPr>
            </w:pPr>
            <w:r>
              <w:rPr>
                <w:rFonts w:cs="Calibri"/>
                <w:b/>
                <w:color w:val="FFFFFF" w:themeColor="background1"/>
              </w:rPr>
              <w:t>Criterios de Evaluación</w:t>
            </w:r>
          </w:p>
        </w:tc>
        <w:tc>
          <w:tcPr>
            <w:tcW w:w="3260" w:type="dxa"/>
            <w:shd w:val="clear" w:color="auto" w:fill="262626" w:themeFill="text1" w:themeFillTint="D9"/>
          </w:tcPr>
          <w:p w14:paraId="7A0C66D5" w14:textId="77777777" w:rsidR="002E3271" w:rsidRDefault="00136B1E">
            <w:pPr>
              <w:spacing w:line="240" w:lineRule="auto"/>
              <w:jc w:val="center"/>
              <w:rPr>
                <w:rFonts w:cs="Calibri"/>
                <w:b/>
                <w:color w:val="FFFFFF" w:themeColor="background1"/>
              </w:rPr>
            </w:pPr>
            <w:r>
              <w:rPr>
                <w:rFonts w:cs="Calibri"/>
                <w:b/>
                <w:color w:val="FFFFFF" w:themeColor="background1"/>
              </w:rPr>
              <w:t>Técnicas e Instrumentos de Evaluación</w:t>
            </w:r>
          </w:p>
        </w:tc>
      </w:tr>
      <w:tr w:rsidR="002E3271" w14:paraId="7A0C66EA" w14:textId="77777777">
        <w:tc>
          <w:tcPr>
            <w:tcW w:w="0" w:type="auto"/>
          </w:tcPr>
          <w:p w14:paraId="7A0C66D7" w14:textId="77777777" w:rsidR="002E3271" w:rsidRDefault="00136B1E">
            <w:pPr>
              <w:spacing w:line="240" w:lineRule="auto"/>
              <w:jc w:val="both"/>
              <w:rPr>
                <w:rFonts w:cs="Calibri"/>
                <w:b/>
              </w:rPr>
            </w:pPr>
            <w:r>
              <w:rPr>
                <w:rFonts w:cs="Calibri"/>
                <w:b/>
              </w:rPr>
              <w:t xml:space="preserve">Evidencias de </w:t>
            </w:r>
            <w:proofErr w:type="gramStart"/>
            <w:r>
              <w:rPr>
                <w:rFonts w:cs="Calibri"/>
                <w:b/>
              </w:rPr>
              <w:t>Conocimiento :</w:t>
            </w:r>
            <w:proofErr w:type="gramEnd"/>
            <w:r>
              <w:rPr>
                <w:rFonts w:cs="Calibri"/>
                <w:b/>
              </w:rPr>
              <w:t xml:space="preserve"> </w:t>
            </w:r>
            <w:r>
              <w:rPr>
                <w:rFonts w:ascii="Arial" w:hAnsi="Arial" w:cs="Arial"/>
                <w:sz w:val="20"/>
                <w:szCs w:val="20"/>
              </w:rPr>
              <w:t xml:space="preserve">Evaluación escrita u oral sobre los conocimientos adquiridos en la competencia. </w:t>
            </w:r>
          </w:p>
          <w:p w14:paraId="7A0C66D8" w14:textId="77777777" w:rsidR="002E3271" w:rsidRDefault="00136B1E">
            <w:pPr>
              <w:spacing w:line="240" w:lineRule="auto"/>
              <w:jc w:val="both"/>
              <w:rPr>
                <w:rFonts w:cs="Calibri"/>
              </w:rPr>
            </w:pPr>
            <w:r>
              <w:rPr>
                <w:rFonts w:cs="Calibri"/>
                <w:b/>
              </w:rPr>
              <w:t>Evidencias de Desempeño:</w:t>
            </w:r>
            <w:r>
              <w:t xml:space="preserve"> </w:t>
            </w:r>
            <w:r>
              <w:rPr>
                <w:rFonts w:ascii="Arial" w:hAnsi="Arial" w:cs="Arial"/>
                <w:sz w:val="20"/>
                <w:szCs w:val="20"/>
              </w:rPr>
              <w:t xml:space="preserve">Sustentación y </w:t>
            </w:r>
            <w:proofErr w:type="gramStart"/>
            <w:r>
              <w:rPr>
                <w:rFonts w:ascii="Arial" w:hAnsi="Arial" w:cs="Arial"/>
                <w:sz w:val="20"/>
                <w:szCs w:val="20"/>
              </w:rPr>
              <w:t>documentos soportes</w:t>
            </w:r>
            <w:proofErr w:type="gramEnd"/>
            <w:r>
              <w:rPr>
                <w:rFonts w:ascii="Arial" w:hAnsi="Arial" w:cs="Arial"/>
                <w:sz w:val="20"/>
                <w:szCs w:val="20"/>
              </w:rPr>
              <w:t xml:space="preserve"> que hacen parte de la propuesta de mejoramiento.</w:t>
            </w:r>
          </w:p>
          <w:p w14:paraId="7A0C66D9" w14:textId="77777777" w:rsidR="002E3271" w:rsidRDefault="00136B1E">
            <w:pPr>
              <w:spacing w:line="240" w:lineRule="auto"/>
              <w:jc w:val="both"/>
              <w:rPr>
                <w:rFonts w:ascii="Arial" w:hAnsi="Arial" w:cs="Arial"/>
                <w:sz w:val="20"/>
                <w:szCs w:val="20"/>
              </w:rPr>
            </w:pPr>
            <w:proofErr w:type="gramStart"/>
            <w:r>
              <w:rPr>
                <w:rFonts w:cs="Calibri"/>
              </w:rPr>
              <w:t>.</w:t>
            </w:r>
            <w:r>
              <w:rPr>
                <w:rFonts w:cs="Calibri"/>
                <w:b/>
              </w:rPr>
              <w:t>Evidencias</w:t>
            </w:r>
            <w:proofErr w:type="gramEnd"/>
            <w:r>
              <w:rPr>
                <w:rFonts w:cs="Calibri"/>
                <w:b/>
              </w:rPr>
              <w:t xml:space="preserve">  de Producto: </w:t>
            </w:r>
            <w:r>
              <w:rPr>
                <w:rFonts w:ascii="Arial" w:hAnsi="Arial" w:cs="Arial"/>
                <w:sz w:val="20"/>
                <w:szCs w:val="20"/>
              </w:rPr>
              <w:t>Presentación de resultados y propuesta de mejoramiento.</w:t>
            </w:r>
          </w:p>
        </w:tc>
        <w:tc>
          <w:tcPr>
            <w:tcW w:w="3100" w:type="dxa"/>
          </w:tcPr>
          <w:p w14:paraId="7A0C66DA"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Aplica metodologías establecidas para formular un proyecto de Bienestar Social Laboral</w:t>
            </w:r>
          </w:p>
          <w:p w14:paraId="7A0C66DB"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Elabora los instrumentos para recoger información sobre los requerimientos de Bienestar Social Laboral de manera responsable, aplicando procedimientos y normas técnicas.</w:t>
            </w:r>
          </w:p>
          <w:p w14:paraId="7A0C66DC"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Aplica con responsabilidad los instrumentos para recoger la información del diagnóstico de necesidades siguiendo los procedimientos de la organización</w:t>
            </w:r>
          </w:p>
          <w:p w14:paraId="7A0C66DD"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Analiza la información obtenida en el diagnóstico de necesidades para priorizar requerimientos en los programas de bienestar social laboral.</w:t>
            </w:r>
          </w:p>
          <w:p w14:paraId="7A0C66DE"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Determina responsablemente los recursos a utilizar en el programa de Bienestar Social Laboral</w:t>
            </w:r>
          </w:p>
          <w:p w14:paraId="7A0C66DF" w14:textId="77777777" w:rsidR="002E3271" w:rsidRDefault="00136B1E">
            <w:pPr>
              <w:autoSpaceDE w:val="0"/>
              <w:autoSpaceDN w:val="0"/>
              <w:adjustRightInd w:val="0"/>
              <w:spacing w:after="0" w:line="240" w:lineRule="auto"/>
              <w:jc w:val="both"/>
              <w:rPr>
                <w:rFonts w:ascii="Arial" w:hAnsi="Arial" w:cs="Arial"/>
                <w:sz w:val="20"/>
                <w:szCs w:val="20"/>
                <w:lang w:eastAsia="es-ES"/>
              </w:rPr>
            </w:pPr>
            <w:r>
              <w:rPr>
                <w:rFonts w:ascii="Arial" w:hAnsi="Arial" w:cs="Arial"/>
                <w:sz w:val="20"/>
                <w:szCs w:val="20"/>
                <w:lang w:eastAsia="es-ES"/>
              </w:rPr>
              <w:t>• Diseña el programa de Bienestar Social Laboral acorde con requerimientos y necesidades de los beneficiarios.</w:t>
            </w:r>
          </w:p>
          <w:p w14:paraId="7A0C66E0" w14:textId="77777777" w:rsidR="002E3271" w:rsidRDefault="00136B1E">
            <w:pPr>
              <w:autoSpaceDE w:val="0"/>
              <w:autoSpaceDN w:val="0"/>
              <w:adjustRightInd w:val="0"/>
              <w:spacing w:after="0" w:line="240" w:lineRule="auto"/>
              <w:jc w:val="both"/>
              <w:rPr>
                <w:rFonts w:cs="Calibri"/>
                <w:b/>
              </w:rPr>
            </w:pPr>
            <w:r>
              <w:rPr>
                <w:rFonts w:ascii="Arial" w:hAnsi="Arial" w:cs="Arial"/>
                <w:sz w:val="20"/>
                <w:szCs w:val="20"/>
                <w:lang w:eastAsia="es-ES"/>
              </w:rPr>
              <w:t>• Establece la logística acorde con el presupuesto y el tipo de población.</w:t>
            </w:r>
          </w:p>
        </w:tc>
        <w:tc>
          <w:tcPr>
            <w:tcW w:w="3260" w:type="dxa"/>
          </w:tcPr>
          <w:p w14:paraId="7A0C66E1" w14:textId="77777777" w:rsidR="002E3271" w:rsidRDefault="002E3271">
            <w:pPr>
              <w:tabs>
                <w:tab w:val="left" w:pos="3840"/>
              </w:tabs>
              <w:jc w:val="center"/>
              <w:rPr>
                <w:rFonts w:ascii="Arial" w:hAnsi="Arial" w:cs="Arial"/>
                <w:b/>
                <w:sz w:val="20"/>
                <w:szCs w:val="20"/>
              </w:rPr>
            </w:pPr>
          </w:p>
          <w:p w14:paraId="7A0C66E2" w14:textId="77777777" w:rsidR="002E3271" w:rsidRDefault="00136B1E">
            <w:pPr>
              <w:tabs>
                <w:tab w:val="left" w:pos="3840"/>
              </w:tabs>
              <w:jc w:val="center"/>
              <w:rPr>
                <w:rFonts w:ascii="Arial" w:hAnsi="Arial" w:cs="Arial"/>
                <w:b/>
                <w:sz w:val="20"/>
                <w:szCs w:val="20"/>
              </w:rPr>
            </w:pPr>
            <w:r>
              <w:rPr>
                <w:rFonts w:ascii="Arial" w:hAnsi="Arial" w:cs="Arial"/>
                <w:b/>
                <w:sz w:val="20"/>
                <w:szCs w:val="20"/>
              </w:rPr>
              <w:t xml:space="preserve">Instrumento de evaluación: </w:t>
            </w:r>
            <w:r>
              <w:rPr>
                <w:rFonts w:ascii="Arial" w:hAnsi="Arial" w:cs="Arial"/>
                <w:sz w:val="20"/>
                <w:szCs w:val="20"/>
              </w:rPr>
              <w:t xml:space="preserve">Cuestionario </w:t>
            </w:r>
          </w:p>
          <w:p w14:paraId="7A0C66E3" w14:textId="77777777" w:rsidR="002E3271" w:rsidRDefault="002E3271">
            <w:pPr>
              <w:rPr>
                <w:rFonts w:ascii="Arial" w:hAnsi="Arial" w:cs="Arial"/>
                <w:b/>
                <w:sz w:val="20"/>
                <w:szCs w:val="20"/>
              </w:rPr>
            </w:pPr>
          </w:p>
          <w:p w14:paraId="7A0C66E4" w14:textId="77777777" w:rsidR="002E3271" w:rsidRDefault="00136B1E">
            <w:pPr>
              <w:jc w:val="center"/>
              <w:rPr>
                <w:rFonts w:ascii="Arial" w:hAnsi="Arial" w:cs="Arial"/>
                <w:b/>
                <w:sz w:val="20"/>
                <w:szCs w:val="20"/>
              </w:rPr>
            </w:pPr>
            <w:r>
              <w:rPr>
                <w:rFonts w:ascii="Arial" w:hAnsi="Arial" w:cs="Arial"/>
                <w:b/>
                <w:sz w:val="20"/>
                <w:szCs w:val="20"/>
              </w:rPr>
              <w:t>Instrumento de evaluación:</w:t>
            </w:r>
          </w:p>
          <w:p w14:paraId="7A0C66E5" w14:textId="77777777" w:rsidR="002E3271" w:rsidRDefault="00136B1E">
            <w:pPr>
              <w:jc w:val="center"/>
              <w:rPr>
                <w:rFonts w:ascii="Arial" w:hAnsi="Arial" w:cs="Arial"/>
                <w:sz w:val="20"/>
                <w:szCs w:val="20"/>
              </w:rPr>
            </w:pPr>
            <w:r>
              <w:rPr>
                <w:rFonts w:ascii="Arial" w:hAnsi="Arial" w:cs="Arial"/>
                <w:sz w:val="20"/>
                <w:szCs w:val="20"/>
              </w:rPr>
              <w:t>Observación y valoración de productos/Lista de chequeo</w:t>
            </w:r>
          </w:p>
          <w:p w14:paraId="7A0C66E6" w14:textId="77777777" w:rsidR="002E3271" w:rsidRDefault="002E3271">
            <w:pPr>
              <w:jc w:val="center"/>
              <w:rPr>
                <w:rFonts w:ascii="Arial" w:hAnsi="Arial" w:cs="Arial"/>
                <w:sz w:val="20"/>
                <w:szCs w:val="20"/>
              </w:rPr>
            </w:pPr>
          </w:p>
          <w:p w14:paraId="7A0C66E7" w14:textId="77777777" w:rsidR="002E3271" w:rsidRDefault="00136B1E">
            <w:pPr>
              <w:jc w:val="center"/>
              <w:rPr>
                <w:rFonts w:ascii="Arial" w:hAnsi="Arial" w:cs="Arial"/>
                <w:b/>
                <w:sz w:val="20"/>
                <w:szCs w:val="20"/>
              </w:rPr>
            </w:pPr>
            <w:r>
              <w:rPr>
                <w:rFonts w:ascii="Arial" w:hAnsi="Arial" w:cs="Arial"/>
                <w:b/>
                <w:sz w:val="20"/>
                <w:szCs w:val="20"/>
              </w:rPr>
              <w:t>Instrumento de evaluación:</w:t>
            </w:r>
          </w:p>
          <w:p w14:paraId="7A0C66E8" w14:textId="77777777" w:rsidR="002E3271" w:rsidRDefault="00136B1E">
            <w:pPr>
              <w:jc w:val="center"/>
              <w:rPr>
                <w:rFonts w:ascii="Arial" w:hAnsi="Arial" w:cs="Arial"/>
                <w:sz w:val="20"/>
                <w:szCs w:val="20"/>
              </w:rPr>
            </w:pPr>
            <w:r>
              <w:rPr>
                <w:rFonts w:ascii="Arial" w:hAnsi="Arial" w:cs="Arial"/>
                <w:sz w:val="20"/>
                <w:szCs w:val="20"/>
              </w:rPr>
              <w:t>Lista de Chequeo</w:t>
            </w:r>
          </w:p>
          <w:p w14:paraId="7A0C66E9" w14:textId="77777777" w:rsidR="002E3271" w:rsidRDefault="002E3271">
            <w:pPr>
              <w:spacing w:line="240" w:lineRule="auto"/>
              <w:jc w:val="center"/>
              <w:rPr>
                <w:rFonts w:cs="Calibri"/>
                <w:b/>
              </w:rPr>
            </w:pPr>
          </w:p>
        </w:tc>
      </w:tr>
    </w:tbl>
    <w:p w14:paraId="7A0C66EB" w14:textId="77777777" w:rsidR="002E3271" w:rsidRDefault="002E3271">
      <w:pPr>
        <w:spacing w:after="0" w:line="360" w:lineRule="auto"/>
        <w:jc w:val="both"/>
        <w:rPr>
          <w:rFonts w:cs="Calibri"/>
          <w:b/>
          <w:color w:val="000000" w:themeColor="text1"/>
        </w:rPr>
      </w:pPr>
    </w:p>
    <w:p w14:paraId="7A0C66EC" w14:textId="77777777" w:rsidR="002E3271" w:rsidRDefault="00136B1E">
      <w:pPr>
        <w:pStyle w:val="Prrafodelista"/>
        <w:numPr>
          <w:ilvl w:val="0"/>
          <w:numId w:val="5"/>
        </w:numPr>
        <w:spacing w:line="360" w:lineRule="auto"/>
        <w:jc w:val="both"/>
        <w:rPr>
          <w:rFonts w:ascii="Calibri" w:hAnsi="Calibri" w:cs="Calibri"/>
          <w:b/>
        </w:rPr>
      </w:pPr>
      <w:r>
        <w:rPr>
          <w:rFonts w:ascii="Calibri" w:hAnsi="Calibri" w:cs="Calibri"/>
          <w:b/>
        </w:rPr>
        <w:t>GLOSARIO DE TÉRMINOS</w:t>
      </w:r>
    </w:p>
    <w:p w14:paraId="7A0C66ED" w14:textId="77777777" w:rsidR="002E3271" w:rsidRDefault="00136B1E">
      <w:pPr>
        <w:autoSpaceDE w:val="0"/>
        <w:autoSpaceDN w:val="0"/>
        <w:adjustRightInd w:val="0"/>
        <w:spacing w:after="0" w:line="240" w:lineRule="auto"/>
        <w:ind w:left="360"/>
        <w:jc w:val="both"/>
        <w:rPr>
          <w:rFonts w:cs="Calibri"/>
          <w:b/>
          <w:bCs/>
          <w:lang w:eastAsia="es-ES"/>
        </w:rPr>
      </w:pPr>
      <w:r>
        <w:rPr>
          <w:rFonts w:cs="Calibri"/>
          <w:b/>
          <w:bCs/>
          <w:lang w:eastAsia="es-ES"/>
        </w:rPr>
        <w:t xml:space="preserve">Bienestar Laboral: </w:t>
      </w:r>
      <w:r>
        <w:rPr>
          <w:rFonts w:cs="Calibri"/>
          <w:lang w:eastAsia="es-ES"/>
        </w:rPr>
        <w:t>Es un proceso permanente, orientado a crear, mantener y mejorar las condiciones que favorezcan el desarrollo integral del trabajador, el mejoramiento de su nivel de vida y el de su familia; así como elevar los niveles de satisfacción, eficacia, eficiencia, efectividad e identificación con el servicio que presta a la organización.</w:t>
      </w:r>
    </w:p>
    <w:p w14:paraId="7A0C66EE" w14:textId="77777777" w:rsidR="002E3271" w:rsidRDefault="00136B1E">
      <w:pPr>
        <w:autoSpaceDE w:val="0"/>
        <w:autoSpaceDN w:val="0"/>
        <w:adjustRightInd w:val="0"/>
        <w:spacing w:after="0" w:line="240" w:lineRule="auto"/>
        <w:ind w:left="360"/>
        <w:jc w:val="both"/>
        <w:rPr>
          <w:rFonts w:cs="Calibri"/>
          <w:lang w:eastAsia="es-ES"/>
        </w:rPr>
      </w:pPr>
      <w:r>
        <w:rPr>
          <w:rFonts w:cs="Calibri"/>
          <w:b/>
          <w:bCs/>
          <w:lang w:eastAsia="es-ES"/>
        </w:rPr>
        <w:t xml:space="preserve">Estímulos e </w:t>
      </w:r>
      <w:proofErr w:type="spellStart"/>
      <w:r>
        <w:rPr>
          <w:rFonts w:cs="Calibri"/>
          <w:b/>
          <w:bCs/>
          <w:lang w:eastAsia="es-ES"/>
        </w:rPr>
        <w:t>Incentivos</w:t>
      </w:r>
      <w:r>
        <w:rPr>
          <w:rFonts w:cs="Calibri"/>
          <w:lang w:eastAsia="es-ES"/>
        </w:rPr>
        <w:t>Son</w:t>
      </w:r>
      <w:proofErr w:type="spellEnd"/>
      <w:r>
        <w:rPr>
          <w:rFonts w:cs="Calibri"/>
          <w:lang w:eastAsia="es-ES"/>
        </w:rPr>
        <w:t xml:space="preserve"> todas las medidas empresariales planificadas, que motivan a los trabajadores a alcanzar por voluntad propia determinados objetivos y les estimula a ejercer una mayor actividad y a obtener mejores resultados en su labor</w:t>
      </w:r>
    </w:p>
    <w:p w14:paraId="7A0C66EF" w14:textId="77777777" w:rsidR="002E3271" w:rsidRDefault="00136B1E">
      <w:pPr>
        <w:autoSpaceDE w:val="0"/>
        <w:autoSpaceDN w:val="0"/>
        <w:adjustRightInd w:val="0"/>
        <w:spacing w:after="0" w:line="240" w:lineRule="auto"/>
        <w:ind w:left="360"/>
        <w:jc w:val="both"/>
        <w:rPr>
          <w:rFonts w:cs="Calibri"/>
          <w:lang w:eastAsia="es-ES"/>
        </w:rPr>
      </w:pPr>
      <w:r>
        <w:rPr>
          <w:rFonts w:cs="Calibri"/>
          <w:b/>
          <w:bCs/>
          <w:lang w:eastAsia="es-ES"/>
        </w:rPr>
        <w:t xml:space="preserve">Generación </w:t>
      </w:r>
      <w:r>
        <w:rPr>
          <w:rFonts w:cs="Calibri"/>
          <w:lang w:eastAsia="es-ES"/>
        </w:rPr>
        <w:t>Conjunto de personas que</w:t>
      </w:r>
      <w:r>
        <w:rPr>
          <w:rFonts w:cs="Calibri"/>
          <w:sz w:val="26"/>
          <w:szCs w:val="26"/>
          <w:lang w:eastAsia="es-ES"/>
        </w:rPr>
        <w:t xml:space="preserve">, </w:t>
      </w:r>
      <w:r>
        <w:rPr>
          <w:rFonts w:cs="Calibri"/>
          <w:lang w:eastAsia="es-ES"/>
        </w:rPr>
        <w:t>habiendo nacido en fechas próximas y recibido educación e influjos culturales y sociales semejantes</w:t>
      </w:r>
      <w:r>
        <w:rPr>
          <w:rFonts w:cs="Calibri"/>
          <w:sz w:val="26"/>
          <w:szCs w:val="26"/>
          <w:lang w:eastAsia="es-ES"/>
        </w:rPr>
        <w:t xml:space="preserve">, </w:t>
      </w:r>
      <w:r>
        <w:rPr>
          <w:rFonts w:cs="Calibri"/>
          <w:lang w:eastAsia="es-ES"/>
        </w:rPr>
        <w:t xml:space="preserve">adoptan una actitud en cierto modo común en el ámbito del pensamiento o de la creación. </w:t>
      </w:r>
    </w:p>
    <w:p w14:paraId="7A0C66F0" w14:textId="77777777" w:rsidR="002E3271" w:rsidRDefault="00136B1E">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Administradoras de Riesgos Laborales (ARL) </w:t>
      </w:r>
      <w:r>
        <w:rPr>
          <w:rFonts w:cs="Calibri"/>
          <w:color w:val="333333"/>
          <w:lang w:eastAsia="es-ES"/>
        </w:rPr>
        <w:t>En Colombia es el sistema de riesgos laborales y está compuesto por las entidades encargadas</w:t>
      </w:r>
      <w:r>
        <w:rPr>
          <w:rFonts w:cs="Calibri"/>
          <w:lang w:eastAsia="es-ES"/>
        </w:rPr>
        <w:t xml:space="preserve"> </w:t>
      </w:r>
      <w:r>
        <w:rPr>
          <w:rFonts w:cs="Calibri"/>
          <w:color w:val="333333"/>
          <w:lang w:eastAsia="es-ES"/>
        </w:rPr>
        <w:t xml:space="preserve">de asegurar a los trabajadores contra accidentes y riesgos laborales. Esta entidad es seleccionada de manera libre por cada empresa para </w:t>
      </w:r>
      <w:proofErr w:type="spellStart"/>
      <w:r>
        <w:rPr>
          <w:rFonts w:cs="Calibri"/>
          <w:color w:val="333333"/>
          <w:lang w:eastAsia="es-ES"/>
        </w:rPr>
        <w:t>qu</w:t>
      </w:r>
      <w:proofErr w:type="spellEnd"/>
      <w:r>
        <w:rPr>
          <w:rFonts w:cs="Calibri"/>
          <w:color w:val="333333"/>
          <w:lang w:eastAsia="es-ES"/>
        </w:rPr>
        <w:t xml:space="preserve"> sea la encargada de asegurar a los trabajadores en el desarrollo de sus actividades y/o responsabilidades en su puesto de trabajo.</w:t>
      </w:r>
      <w:r>
        <w:rPr>
          <w:rFonts w:cs="Calibri"/>
          <w:lang w:eastAsia="es-ES"/>
        </w:rPr>
        <w:t xml:space="preserve"> </w:t>
      </w:r>
    </w:p>
    <w:p w14:paraId="7A0C66F1" w14:textId="77777777" w:rsidR="002E3271" w:rsidRDefault="00136B1E">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Autonomía </w:t>
      </w:r>
      <w:r>
        <w:rPr>
          <w:rFonts w:cs="Calibri"/>
          <w:color w:val="333333"/>
          <w:lang w:eastAsia="es-ES"/>
        </w:rPr>
        <w:t>Es el nivel independencia que tiene el trabajador para desarrollar sus actividades y para la toma de decisiones en su entorno</w:t>
      </w:r>
      <w:r>
        <w:rPr>
          <w:rFonts w:cs="Calibri"/>
          <w:lang w:eastAsia="es-ES"/>
        </w:rPr>
        <w:t xml:space="preserve"> </w:t>
      </w:r>
      <w:r>
        <w:rPr>
          <w:rFonts w:cs="Calibri"/>
          <w:color w:val="333333"/>
          <w:lang w:eastAsia="es-ES"/>
        </w:rPr>
        <w:t>laboral.</w:t>
      </w:r>
      <w:r>
        <w:rPr>
          <w:rFonts w:cs="Calibri"/>
          <w:lang w:eastAsia="es-ES"/>
        </w:rPr>
        <w:t xml:space="preserve"> </w:t>
      </w:r>
    </w:p>
    <w:p w14:paraId="7A0C66F2" w14:textId="77777777" w:rsidR="002E3271" w:rsidRDefault="00136B1E">
      <w:pPr>
        <w:autoSpaceDE w:val="0"/>
        <w:autoSpaceDN w:val="0"/>
        <w:adjustRightInd w:val="0"/>
        <w:spacing w:after="0" w:line="240" w:lineRule="auto"/>
        <w:ind w:left="360"/>
        <w:jc w:val="both"/>
        <w:rPr>
          <w:rFonts w:cs="Calibri"/>
          <w:lang w:eastAsia="es-ES"/>
        </w:rPr>
      </w:pPr>
      <w:r>
        <w:rPr>
          <w:rFonts w:cs="Calibri"/>
          <w:b/>
          <w:bCs/>
          <w:color w:val="333333"/>
          <w:lang w:eastAsia="es-ES"/>
        </w:rPr>
        <w:t xml:space="preserve">Caja de compensación familiar </w:t>
      </w:r>
      <w:r>
        <w:rPr>
          <w:rFonts w:cs="Calibri"/>
          <w:color w:val="333333"/>
          <w:lang w:eastAsia="es-ES"/>
        </w:rPr>
        <w:t>En Colombia son las entidades encargadas de brindar servicios de recreación, capacitación, esparcimiento</w:t>
      </w:r>
      <w:r>
        <w:rPr>
          <w:rFonts w:cs="Calibri"/>
          <w:lang w:eastAsia="es-ES"/>
        </w:rPr>
        <w:t xml:space="preserve"> </w:t>
      </w:r>
      <w:r>
        <w:rPr>
          <w:rFonts w:cs="Calibri"/>
          <w:color w:val="333333"/>
          <w:lang w:eastAsia="es-ES"/>
        </w:rPr>
        <w:t>entre otras a sus afiliados, hacen aparte del sistema de seguridad social. Asimismo, se debe afiliar a todo trabajador con contrato laboral de</w:t>
      </w:r>
      <w:r>
        <w:rPr>
          <w:rFonts w:cs="Calibri"/>
          <w:lang w:eastAsia="es-ES"/>
        </w:rPr>
        <w:t xml:space="preserve"> </w:t>
      </w:r>
      <w:r>
        <w:rPr>
          <w:rFonts w:cs="Calibri"/>
          <w:color w:val="333333"/>
          <w:lang w:eastAsia="es-ES"/>
        </w:rPr>
        <w:t>manera obligatoria y la empresa selecciona de manera libre una única caja de compensación para todos sus trabajadores.</w:t>
      </w:r>
      <w:r>
        <w:rPr>
          <w:rFonts w:cs="Calibri"/>
          <w:lang w:eastAsia="es-ES"/>
        </w:rPr>
        <w:t xml:space="preserve"> </w:t>
      </w:r>
      <w:r>
        <w:rPr>
          <w:rFonts w:cs="Calibri"/>
          <w:b/>
          <w:bCs/>
          <w:color w:val="333333"/>
          <w:lang w:eastAsia="es-ES"/>
        </w:rPr>
        <w:t xml:space="preserve">Horario Flexible </w:t>
      </w:r>
      <w:r>
        <w:rPr>
          <w:rFonts w:cs="Calibri"/>
          <w:color w:val="333333"/>
          <w:lang w:eastAsia="es-ES"/>
        </w:rPr>
        <w:t>En el entorno laboral por lo general se tiene una hora de entrada y una hora de salida pactadas de manera fija para todos los</w:t>
      </w:r>
      <w:r>
        <w:rPr>
          <w:rFonts w:cs="Calibri"/>
          <w:lang w:eastAsia="es-ES"/>
        </w:rPr>
        <w:t xml:space="preserve"> </w:t>
      </w:r>
      <w:r>
        <w:rPr>
          <w:rFonts w:cs="Calibri"/>
          <w:color w:val="333333"/>
          <w:lang w:eastAsia="es-ES"/>
        </w:rPr>
        <w:t>días y para todos los trabajadores o grupo de trabajadores al interior de la empresa. El horario flexible es la posibilidad de cambiar el horario</w:t>
      </w:r>
    </w:p>
    <w:p w14:paraId="7A0C66F3" w14:textId="77777777" w:rsidR="002E3271" w:rsidRDefault="00136B1E">
      <w:pPr>
        <w:autoSpaceDE w:val="0"/>
        <w:autoSpaceDN w:val="0"/>
        <w:adjustRightInd w:val="0"/>
        <w:spacing w:after="0" w:line="240" w:lineRule="auto"/>
        <w:ind w:left="360"/>
        <w:jc w:val="both"/>
        <w:rPr>
          <w:rFonts w:cs="Calibri"/>
          <w:color w:val="333333"/>
          <w:lang w:eastAsia="es-ES"/>
        </w:rPr>
      </w:pPr>
      <w:r>
        <w:rPr>
          <w:rFonts w:cs="Calibri"/>
          <w:color w:val="333333"/>
          <w:lang w:eastAsia="es-ES"/>
        </w:rPr>
        <w:t xml:space="preserve">laboral de tal forma que se adecue a las necesidades de cada </w:t>
      </w:r>
      <w:proofErr w:type="gramStart"/>
      <w:r>
        <w:rPr>
          <w:rFonts w:cs="Calibri"/>
          <w:color w:val="333333"/>
          <w:lang w:eastAsia="es-ES"/>
        </w:rPr>
        <w:t>trabajador</w:t>
      </w:r>
      <w:proofErr w:type="gramEnd"/>
      <w:r>
        <w:rPr>
          <w:rFonts w:cs="Calibri"/>
          <w:color w:val="333333"/>
          <w:lang w:eastAsia="es-ES"/>
        </w:rPr>
        <w:t xml:space="preserve"> pero siguiendo los lineamientos o políticas de la empresa.</w:t>
      </w:r>
    </w:p>
    <w:p w14:paraId="7A0C66F4" w14:textId="77777777" w:rsidR="002E3271" w:rsidRDefault="00136B1E">
      <w:pPr>
        <w:autoSpaceDE w:val="0"/>
        <w:autoSpaceDN w:val="0"/>
        <w:adjustRightInd w:val="0"/>
        <w:spacing w:after="0" w:line="240" w:lineRule="auto"/>
        <w:ind w:left="360"/>
        <w:jc w:val="both"/>
        <w:rPr>
          <w:rFonts w:cs="Calibri"/>
          <w:lang w:eastAsia="es-ES"/>
        </w:rPr>
      </w:pPr>
      <w:r>
        <w:rPr>
          <w:rFonts w:cs="Calibri"/>
          <w:b/>
          <w:color w:val="333333"/>
          <w:lang w:eastAsia="es-ES"/>
        </w:rPr>
        <w:t xml:space="preserve">Clima Organizacional: </w:t>
      </w:r>
      <w:r>
        <w:rPr>
          <w:rFonts w:cs="Calibri"/>
          <w:lang w:eastAsia="es-ES"/>
        </w:rPr>
        <w:t xml:space="preserve">Atmósfera que se “respira” en el seno de la organización </w:t>
      </w:r>
    </w:p>
    <w:p w14:paraId="7A0C66F5" w14:textId="77777777" w:rsidR="002E3271" w:rsidRDefault="00136B1E">
      <w:pPr>
        <w:autoSpaceDE w:val="0"/>
        <w:autoSpaceDN w:val="0"/>
        <w:adjustRightInd w:val="0"/>
        <w:spacing w:after="0" w:line="240" w:lineRule="auto"/>
        <w:ind w:left="360"/>
        <w:jc w:val="both"/>
        <w:rPr>
          <w:rFonts w:cs="Calibri"/>
          <w:lang w:eastAsia="es-ES"/>
        </w:rPr>
      </w:pPr>
      <w:r>
        <w:rPr>
          <w:rFonts w:cs="Calibri"/>
          <w:b/>
          <w:color w:val="333333"/>
          <w:lang w:eastAsia="es-ES"/>
        </w:rPr>
        <w:t>Cultura Organizacional:</w:t>
      </w:r>
      <w:r>
        <w:rPr>
          <w:rFonts w:cs="Calibri"/>
          <w:b/>
          <w:bCs/>
          <w:lang w:eastAsia="es-ES"/>
        </w:rPr>
        <w:t xml:space="preserve"> </w:t>
      </w:r>
      <w:r>
        <w:rPr>
          <w:rFonts w:cs="Calibri"/>
          <w:lang w:eastAsia="es-ES"/>
        </w:rPr>
        <w:t xml:space="preserve">conjunto de hábitos y conocimientos adquiridos como resultado de la sucesiva aplicación de facultades </w:t>
      </w:r>
      <w:r>
        <w:rPr>
          <w:rFonts w:cs="Calibri"/>
          <w:i/>
          <w:iCs/>
          <w:lang w:eastAsia="es-ES"/>
        </w:rPr>
        <w:t>intelectuales</w:t>
      </w:r>
      <w:r>
        <w:rPr>
          <w:rFonts w:cs="Calibri"/>
          <w:lang w:eastAsia="es-ES"/>
        </w:rPr>
        <w:t>, conformados a través de patrones comportamentales de actuación seguidos por los miembros de un grupo</w:t>
      </w:r>
    </w:p>
    <w:p w14:paraId="7A0C66F6" w14:textId="77777777" w:rsidR="002E3271" w:rsidRDefault="002E3271">
      <w:pPr>
        <w:spacing w:after="0" w:line="240" w:lineRule="auto"/>
        <w:jc w:val="both"/>
        <w:rPr>
          <w:rFonts w:ascii="Arial" w:hAnsi="Arial" w:cs="Arial"/>
          <w:color w:val="202124"/>
          <w:sz w:val="30"/>
          <w:szCs w:val="30"/>
          <w:shd w:val="clear" w:color="auto" w:fill="FFFFFF"/>
        </w:rPr>
      </w:pPr>
    </w:p>
    <w:p w14:paraId="7A0C66F7" w14:textId="77777777" w:rsidR="002E3271" w:rsidRDefault="00136B1E">
      <w:pPr>
        <w:pStyle w:val="Prrafodelista"/>
        <w:numPr>
          <w:ilvl w:val="0"/>
          <w:numId w:val="5"/>
        </w:numPr>
        <w:spacing w:line="360" w:lineRule="auto"/>
        <w:jc w:val="both"/>
        <w:rPr>
          <w:rFonts w:ascii="Calibri" w:hAnsi="Calibri" w:cs="Calibri"/>
          <w:b/>
        </w:rPr>
      </w:pPr>
      <w:r>
        <w:rPr>
          <w:rFonts w:ascii="Calibri" w:hAnsi="Calibri" w:cs="Calibri"/>
          <w:b/>
        </w:rPr>
        <w:t>REFERENTES BILBIOGRÁFICOS</w:t>
      </w:r>
    </w:p>
    <w:p w14:paraId="7A0C66F8" w14:textId="77777777" w:rsidR="002E3271" w:rsidRDefault="00136B1E">
      <w:pPr>
        <w:jc w:val="both"/>
        <w:rPr>
          <w:rFonts w:ascii="Arial" w:hAnsi="Arial" w:cs="Arial"/>
          <w:sz w:val="20"/>
          <w:szCs w:val="20"/>
        </w:rPr>
      </w:pPr>
      <w:r>
        <w:rPr>
          <w:rFonts w:ascii="Arial" w:hAnsi="Arial" w:cs="Arial"/>
          <w:sz w:val="20"/>
          <w:szCs w:val="20"/>
        </w:rPr>
        <w:t>Construya o cite documentos de apoyo para el desarrollo de la guía, según lo establecido en la guía de desarrollo curricular</w:t>
      </w:r>
    </w:p>
    <w:p w14:paraId="7A0C66F9" w14:textId="77777777" w:rsidR="002E3271" w:rsidRDefault="00136B1E">
      <w:pPr>
        <w:pStyle w:val="Prrafodelista"/>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Chiavenato, I. (2020). Gestión del talento humano: el nuevo papel de los recursos humanos en las organizaciones. McGraw-Hill.</w:t>
      </w:r>
    </w:p>
    <w:p w14:paraId="7A0C66FA" w14:textId="77777777" w:rsidR="002E3271" w:rsidRDefault="00136B1E">
      <w:pPr>
        <w:pStyle w:val="Prrafodelista"/>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t>Alles, M. A. (2016). Dirección estratégica de recursos humanos: gestión por competencias. Vol. 1 (3a. ed.). Ediciones Granica</w:t>
      </w:r>
    </w:p>
    <w:p w14:paraId="7A0C66FB" w14:textId="77777777" w:rsidR="002E3271" w:rsidRDefault="00136B1E">
      <w:pPr>
        <w:pStyle w:val="Prrafodelista"/>
        <w:numPr>
          <w:ilvl w:val="0"/>
          <w:numId w:val="6"/>
        </w:numPr>
        <w:autoSpaceDE w:val="0"/>
        <w:autoSpaceDN w:val="0"/>
        <w:adjustRightInd w:val="0"/>
        <w:spacing w:after="0" w:line="240" w:lineRule="auto"/>
        <w:rPr>
          <w:rFonts w:cs="Calibri"/>
          <w:color w:val="000000"/>
          <w:lang w:eastAsia="es-ES"/>
        </w:rPr>
      </w:pPr>
      <w:r>
        <w:rPr>
          <w:rFonts w:cs="Calibri"/>
          <w:color w:val="000000"/>
          <w:lang w:eastAsia="es-ES"/>
        </w:rPr>
        <w:lastRenderedPageBreak/>
        <w:t xml:space="preserve">Ocampo Villegas, M. C. (2011). Comunicación empresarial: plan estratégico como herramienta gerencial y nuevos retos del comunicador en las organizaciones (2a. ed.). </w:t>
      </w:r>
      <w:proofErr w:type="spellStart"/>
      <w:r>
        <w:rPr>
          <w:rFonts w:cs="Calibri"/>
          <w:color w:val="000000"/>
          <w:lang w:eastAsia="es-ES"/>
        </w:rPr>
        <w:t>Ecoe</w:t>
      </w:r>
      <w:proofErr w:type="spellEnd"/>
      <w:r>
        <w:rPr>
          <w:rFonts w:cs="Calibri"/>
          <w:color w:val="000000"/>
          <w:lang w:eastAsia="es-ES"/>
        </w:rPr>
        <w:t xml:space="preserve"> Ediciones</w:t>
      </w:r>
    </w:p>
    <w:p w14:paraId="7A0C66FC" w14:textId="77777777" w:rsidR="002E3271" w:rsidRDefault="00136B1E">
      <w:pPr>
        <w:pStyle w:val="Prrafodelista"/>
        <w:numPr>
          <w:ilvl w:val="0"/>
          <w:numId w:val="6"/>
        </w:numPr>
        <w:spacing w:line="360" w:lineRule="auto"/>
        <w:jc w:val="both"/>
        <w:rPr>
          <w:rFonts w:cs="Calibri"/>
          <w:b/>
        </w:rPr>
      </w:pPr>
      <w:r>
        <w:rPr>
          <w:rFonts w:cs="Calibri"/>
          <w:color w:val="000000"/>
          <w:lang w:eastAsia="es-ES"/>
        </w:rPr>
        <w:t xml:space="preserve">Portal Gestiónhumana.com. (15 de Septiembre de 2020) Los secretos para construir y gestionar una fuerza laboral multigeneracional y diversa. Recuperado el 23 de Agosto de 2022, de </w:t>
      </w:r>
      <w:hyperlink r:id="rId21" w:history="1">
        <w:r>
          <w:rPr>
            <w:rStyle w:val="Hipervnculo"/>
            <w:rFonts w:cs="Calibri"/>
            <w:lang w:eastAsia="es-ES"/>
          </w:rPr>
          <w:t>https://gestionhumana-com.bdigital.sena.edu.co/noticias-y-tendencias/los-secretos-para-construir-y-gestionar-una-fuerza-laboral-multigeneracional</w:t>
        </w:r>
      </w:hyperlink>
    </w:p>
    <w:p w14:paraId="7A0C66FD" w14:textId="77777777" w:rsidR="002E3271" w:rsidRDefault="00136B1E">
      <w:pPr>
        <w:pStyle w:val="Prrafodelista"/>
        <w:numPr>
          <w:ilvl w:val="0"/>
          <w:numId w:val="6"/>
        </w:numPr>
        <w:spacing w:line="360" w:lineRule="auto"/>
        <w:jc w:val="both"/>
        <w:rPr>
          <w:rFonts w:cs="Calibri"/>
          <w:b/>
        </w:rPr>
      </w:pPr>
      <w:r>
        <w:rPr>
          <w:rFonts w:cs="Calibri"/>
          <w:color w:val="0D2E46"/>
          <w:lang w:eastAsia="es-ES"/>
        </w:rPr>
        <w:t>Alles, Diccionario de comportamientos</w:t>
      </w:r>
    </w:p>
    <w:p w14:paraId="7A0C66FE" w14:textId="77777777" w:rsidR="002E3271" w:rsidRDefault="002E3271">
      <w:pPr>
        <w:spacing w:line="360" w:lineRule="auto"/>
        <w:jc w:val="both"/>
        <w:rPr>
          <w:rFonts w:cs="Calibri"/>
          <w:b/>
        </w:rPr>
      </w:pPr>
    </w:p>
    <w:p w14:paraId="7A0C66FF" w14:textId="77777777" w:rsidR="002E3271" w:rsidRDefault="00136B1E">
      <w:pPr>
        <w:spacing w:line="360" w:lineRule="auto"/>
        <w:jc w:val="both"/>
        <w:rPr>
          <w:rFonts w:cs="Calibri"/>
          <w:b/>
        </w:rPr>
      </w:pPr>
      <w:r>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2E3271" w14:paraId="7A0C6705" w14:textId="77777777">
        <w:tc>
          <w:tcPr>
            <w:tcW w:w="1242" w:type="dxa"/>
            <w:tcBorders>
              <w:top w:val="nil"/>
              <w:left w:val="nil"/>
            </w:tcBorders>
          </w:tcPr>
          <w:p w14:paraId="7A0C6700" w14:textId="77777777" w:rsidR="002E3271" w:rsidRDefault="002E3271">
            <w:pPr>
              <w:spacing w:line="360" w:lineRule="auto"/>
              <w:jc w:val="both"/>
              <w:rPr>
                <w:rFonts w:cs="Calibri"/>
                <w:b/>
              </w:rPr>
            </w:pPr>
          </w:p>
        </w:tc>
        <w:tc>
          <w:tcPr>
            <w:tcW w:w="2694" w:type="dxa"/>
          </w:tcPr>
          <w:p w14:paraId="7A0C6701" w14:textId="77777777" w:rsidR="002E3271" w:rsidRDefault="00136B1E">
            <w:pPr>
              <w:spacing w:line="360" w:lineRule="auto"/>
              <w:jc w:val="both"/>
              <w:rPr>
                <w:rFonts w:cs="Calibri"/>
                <w:b/>
              </w:rPr>
            </w:pPr>
            <w:r>
              <w:rPr>
                <w:rFonts w:cs="Calibri"/>
                <w:b/>
              </w:rPr>
              <w:t>Nombre</w:t>
            </w:r>
          </w:p>
        </w:tc>
        <w:tc>
          <w:tcPr>
            <w:tcW w:w="1559" w:type="dxa"/>
          </w:tcPr>
          <w:p w14:paraId="7A0C6702" w14:textId="77777777" w:rsidR="002E3271" w:rsidRDefault="00136B1E">
            <w:pPr>
              <w:spacing w:line="360" w:lineRule="auto"/>
              <w:jc w:val="both"/>
              <w:rPr>
                <w:rFonts w:cs="Calibri"/>
                <w:b/>
              </w:rPr>
            </w:pPr>
            <w:r>
              <w:rPr>
                <w:rFonts w:cs="Calibri"/>
                <w:b/>
              </w:rPr>
              <w:t>Cargo</w:t>
            </w:r>
          </w:p>
        </w:tc>
        <w:tc>
          <w:tcPr>
            <w:tcW w:w="1701" w:type="dxa"/>
          </w:tcPr>
          <w:p w14:paraId="7A0C6703" w14:textId="77777777" w:rsidR="002E3271" w:rsidRDefault="00136B1E">
            <w:pPr>
              <w:spacing w:line="360" w:lineRule="auto"/>
              <w:jc w:val="both"/>
              <w:rPr>
                <w:rFonts w:cs="Calibri"/>
                <w:b/>
              </w:rPr>
            </w:pPr>
            <w:r>
              <w:rPr>
                <w:rFonts w:cs="Calibri"/>
                <w:b/>
              </w:rPr>
              <w:t>Dependencia</w:t>
            </w:r>
          </w:p>
        </w:tc>
        <w:tc>
          <w:tcPr>
            <w:tcW w:w="2551" w:type="dxa"/>
          </w:tcPr>
          <w:p w14:paraId="7A0C6704" w14:textId="77777777" w:rsidR="002E3271" w:rsidRDefault="00136B1E">
            <w:pPr>
              <w:spacing w:line="360" w:lineRule="auto"/>
              <w:jc w:val="both"/>
              <w:rPr>
                <w:rFonts w:cs="Calibri"/>
                <w:b/>
              </w:rPr>
            </w:pPr>
            <w:r>
              <w:rPr>
                <w:rFonts w:cs="Calibri"/>
                <w:b/>
              </w:rPr>
              <w:t>Fecha</w:t>
            </w:r>
          </w:p>
        </w:tc>
      </w:tr>
      <w:tr w:rsidR="002E3271" w14:paraId="7A0C670B" w14:textId="77777777">
        <w:tc>
          <w:tcPr>
            <w:tcW w:w="1242" w:type="dxa"/>
          </w:tcPr>
          <w:p w14:paraId="7A0C6706" w14:textId="77777777" w:rsidR="002E3271" w:rsidRDefault="00136B1E">
            <w:pPr>
              <w:spacing w:line="360" w:lineRule="auto"/>
              <w:jc w:val="both"/>
              <w:rPr>
                <w:rFonts w:cs="Calibri"/>
                <w:b/>
              </w:rPr>
            </w:pPr>
            <w:r>
              <w:rPr>
                <w:rFonts w:cs="Calibri"/>
                <w:b/>
              </w:rPr>
              <w:t>Autor (es)</w:t>
            </w:r>
          </w:p>
        </w:tc>
        <w:tc>
          <w:tcPr>
            <w:tcW w:w="2694" w:type="dxa"/>
          </w:tcPr>
          <w:p w14:paraId="7A0C6707" w14:textId="77777777" w:rsidR="002E3271" w:rsidRDefault="00136B1E">
            <w:pPr>
              <w:spacing w:line="360" w:lineRule="auto"/>
              <w:jc w:val="both"/>
              <w:rPr>
                <w:rFonts w:cs="Calibri"/>
                <w:b/>
              </w:rPr>
            </w:pPr>
            <w:r>
              <w:rPr>
                <w:rFonts w:ascii="Arial-BoldMT" w:hAnsi="Arial-BoldMT" w:cs="Arial-BoldMT"/>
                <w:b/>
                <w:bCs/>
                <w:sz w:val="20"/>
                <w:szCs w:val="20"/>
                <w:lang w:eastAsia="es-ES"/>
              </w:rPr>
              <w:t xml:space="preserve">María Nancy </w:t>
            </w:r>
            <w:proofErr w:type="spellStart"/>
            <w:r>
              <w:rPr>
                <w:rFonts w:ascii="Arial-BoldMT" w:hAnsi="Arial-BoldMT" w:cs="Arial-BoldMT"/>
                <w:b/>
                <w:bCs/>
                <w:sz w:val="20"/>
                <w:szCs w:val="20"/>
                <w:lang w:eastAsia="es-ES"/>
              </w:rPr>
              <w:t>Florez</w:t>
            </w:r>
            <w:proofErr w:type="spellEnd"/>
            <w:r>
              <w:rPr>
                <w:rFonts w:ascii="Arial-BoldMT" w:hAnsi="Arial-BoldMT" w:cs="Arial-BoldMT"/>
                <w:b/>
                <w:bCs/>
                <w:sz w:val="20"/>
                <w:szCs w:val="20"/>
                <w:lang w:eastAsia="es-ES"/>
              </w:rPr>
              <w:t xml:space="preserve"> Lozano</w:t>
            </w:r>
          </w:p>
        </w:tc>
        <w:tc>
          <w:tcPr>
            <w:tcW w:w="1559" w:type="dxa"/>
          </w:tcPr>
          <w:p w14:paraId="7A0C6708" w14:textId="77777777" w:rsidR="002E3271" w:rsidRDefault="00136B1E">
            <w:pPr>
              <w:spacing w:line="360" w:lineRule="auto"/>
              <w:jc w:val="both"/>
              <w:rPr>
                <w:rFonts w:cs="Calibri"/>
                <w:b/>
              </w:rPr>
            </w:pPr>
            <w:r>
              <w:rPr>
                <w:rFonts w:cs="Calibri"/>
                <w:b/>
              </w:rPr>
              <w:t>Instructor</w:t>
            </w:r>
          </w:p>
        </w:tc>
        <w:tc>
          <w:tcPr>
            <w:tcW w:w="1701" w:type="dxa"/>
          </w:tcPr>
          <w:p w14:paraId="7A0C6709" w14:textId="77777777" w:rsidR="002E3271" w:rsidRDefault="00136B1E">
            <w:pPr>
              <w:spacing w:line="360" w:lineRule="auto"/>
              <w:jc w:val="both"/>
              <w:rPr>
                <w:rFonts w:cs="Calibri"/>
                <w:b/>
              </w:rPr>
            </w:pPr>
            <w:r>
              <w:rPr>
                <w:rFonts w:cs="Calibri"/>
                <w:b/>
              </w:rPr>
              <w:t>CGTS-SENA</w:t>
            </w:r>
          </w:p>
        </w:tc>
        <w:tc>
          <w:tcPr>
            <w:tcW w:w="2551" w:type="dxa"/>
          </w:tcPr>
          <w:p w14:paraId="7A0C670A" w14:textId="77777777" w:rsidR="002E3271" w:rsidRDefault="00136B1E">
            <w:pPr>
              <w:spacing w:line="360" w:lineRule="auto"/>
              <w:jc w:val="both"/>
              <w:rPr>
                <w:rFonts w:cs="Calibri"/>
                <w:b/>
              </w:rPr>
            </w:pPr>
            <w:r>
              <w:rPr>
                <w:rFonts w:ascii="Arial-BoldMT" w:hAnsi="Arial-BoldMT" w:cs="Arial-BoldMT"/>
                <w:b/>
                <w:bCs/>
                <w:sz w:val="20"/>
                <w:szCs w:val="20"/>
                <w:lang w:eastAsia="es-ES"/>
              </w:rPr>
              <w:t>Agosto 2022</w:t>
            </w:r>
          </w:p>
        </w:tc>
      </w:tr>
    </w:tbl>
    <w:p w14:paraId="7A0C670C" w14:textId="77777777" w:rsidR="002E3271" w:rsidRDefault="002E3271">
      <w:pPr>
        <w:spacing w:line="360" w:lineRule="auto"/>
        <w:rPr>
          <w:rFonts w:cs="Calibri"/>
        </w:rPr>
      </w:pPr>
    </w:p>
    <w:p w14:paraId="7A0C670D" w14:textId="77777777" w:rsidR="002E3271" w:rsidRDefault="00136B1E">
      <w:pPr>
        <w:spacing w:line="360" w:lineRule="auto"/>
        <w:rPr>
          <w:rFonts w:cs="Calibri"/>
          <w:b/>
        </w:rPr>
      </w:pPr>
      <w:r>
        <w:rPr>
          <w:rFonts w:cs="Calibri"/>
          <w:b/>
        </w:rPr>
        <w:t xml:space="preserve">8. CONTROL DE CAMBIOS </w:t>
      </w:r>
      <w:r>
        <w:rPr>
          <w:rFonts w:cs="Calibri"/>
        </w:rPr>
        <w:t>(diligenciar únicamente si realiza ajustes a la guía)</w:t>
      </w:r>
    </w:p>
    <w:p w14:paraId="7A0C670E" w14:textId="77777777" w:rsidR="002E3271" w:rsidRDefault="002E3271">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0"/>
        <w:gridCol w:w="2489"/>
        <w:gridCol w:w="1504"/>
        <w:gridCol w:w="1541"/>
        <w:gridCol w:w="1174"/>
        <w:gridCol w:w="1859"/>
      </w:tblGrid>
      <w:tr w:rsidR="002E3271" w14:paraId="7A0C6715" w14:textId="77777777">
        <w:tc>
          <w:tcPr>
            <w:tcW w:w="1242" w:type="dxa"/>
            <w:tcBorders>
              <w:top w:val="nil"/>
              <w:left w:val="nil"/>
            </w:tcBorders>
          </w:tcPr>
          <w:p w14:paraId="7A0C670F" w14:textId="77777777" w:rsidR="002E3271" w:rsidRDefault="002E3271">
            <w:pPr>
              <w:spacing w:line="360" w:lineRule="auto"/>
              <w:jc w:val="both"/>
              <w:rPr>
                <w:rFonts w:cs="Calibri"/>
                <w:b/>
              </w:rPr>
            </w:pPr>
          </w:p>
        </w:tc>
        <w:tc>
          <w:tcPr>
            <w:tcW w:w="2694" w:type="dxa"/>
          </w:tcPr>
          <w:p w14:paraId="7A0C6710" w14:textId="77777777" w:rsidR="002E3271" w:rsidRDefault="00136B1E">
            <w:pPr>
              <w:spacing w:line="360" w:lineRule="auto"/>
              <w:jc w:val="both"/>
              <w:rPr>
                <w:rFonts w:cs="Calibri"/>
                <w:b/>
              </w:rPr>
            </w:pPr>
            <w:r>
              <w:rPr>
                <w:rFonts w:cs="Calibri"/>
                <w:b/>
              </w:rPr>
              <w:t>Nombre</w:t>
            </w:r>
          </w:p>
        </w:tc>
        <w:tc>
          <w:tcPr>
            <w:tcW w:w="1559" w:type="dxa"/>
          </w:tcPr>
          <w:p w14:paraId="7A0C6711" w14:textId="77777777" w:rsidR="002E3271" w:rsidRDefault="00136B1E">
            <w:pPr>
              <w:spacing w:line="360" w:lineRule="auto"/>
              <w:jc w:val="both"/>
              <w:rPr>
                <w:rFonts w:cs="Calibri"/>
                <w:b/>
              </w:rPr>
            </w:pPr>
            <w:r>
              <w:rPr>
                <w:rFonts w:cs="Calibri"/>
                <w:b/>
              </w:rPr>
              <w:t>Cargo</w:t>
            </w:r>
          </w:p>
        </w:tc>
        <w:tc>
          <w:tcPr>
            <w:tcW w:w="1559" w:type="dxa"/>
          </w:tcPr>
          <w:p w14:paraId="7A0C6712" w14:textId="77777777" w:rsidR="002E3271" w:rsidRDefault="00136B1E">
            <w:pPr>
              <w:spacing w:line="360" w:lineRule="auto"/>
              <w:jc w:val="both"/>
              <w:rPr>
                <w:rFonts w:cs="Calibri"/>
                <w:b/>
              </w:rPr>
            </w:pPr>
            <w:r>
              <w:rPr>
                <w:rFonts w:cs="Calibri"/>
                <w:b/>
              </w:rPr>
              <w:t>Dependencia</w:t>
            </w:r>
          </w:p>
        </w:tc>
        <w:tc>
          <w:tcPr>
            <w:tcW w:w="747" w:type="dxa"/>
          </w:tcPr>
          <w:p w14:paraId="7A0C6713" w14:textId="77777777" w:rsidR="002E3271" w:rsidRDefault="00136B1E">
            <w:pPr>
              <w:spacing w:line="360" w:lineRule="auto"/>
              <w:jc w:val="both"/>
              <w:rPr>
                <w:rFonts w:cs="Calibri"/>
                <w:b/>
              </w:rPr>
            </w:pPr>
            <w:r>
              <w:rPr>
                <w:rFonts w:cs="Calibri"/>
                <w:b/>
              </w:rPr>
              <w:t>Fecha</w:t>
            </w:r>
          </w:p>
        </w:tc>
        <w:tc>
          <w:tcPr>
            <w:tcW w:w="1946" w:type="dxa"/>
          </w:tcPr>
          <w:p w14:paraId="7A0C6714" w14:textId="77777777" w:rsidR="002E3271" w:rsidRDefault="00136B1E">
            <w:pPr>
              <w:spacing w:line="360" w:lineRule="auto"/>
              <w:jc w:val="both"/>
              <w:rPr>
                <w:rFonts w:cs="Calibri"/>
                <w:b/>
              </w:rPr>
            </w:pPr>
            <w:r>
              <w:rPr>
                <w:rFonts w:cs="Calibri"/>
                <w:b/>
              </w:rPr>
              <w:t>Razón del Cambio</w:t>
            </w:r>
          </w:p>
        </w:tc>
      </w:tr>
      <w:tr w:rsidR="002E3271" w14:paraId="7A0C671C" w14:textId="77777777">
        <w:tc>
          <w:tcPr>
            <w:tcW w:w="1242" w:type="dxa"/>
          </w:tcPr>
          <w:p w14:paraId="7A0C6716" w14:textId="77777777" w:rsidR="002E3271" w:rsidRDefault="00136B1E">
            <w:pPr>
              <w:spacing w:line="360" w:lineRule="auto"/>
              <w:jc w:val="both"/>
              <w:rPr>
                <w:rFonts w:cs="Calibri"/>
                <w:b/>
              </w:rPr>
            </w:pPr>
            <w:r>
              <w:rPr>
                <w:rFonts w:cs="Calibri"/>
                <w:b/>
              </w:rPr>
              <w:t>Autor (es)</w:t>
            </w:r>
          </w:p>
        </w:tc>
        <w:tc>
          <w:tcPr>
            <w:tcW w:w="2694" w:type="dxa"/>
          </w:tcPr>
          <w:p w14:paraId="7A0C6717" w14:textId="77777777" w:rsidR="002E3271" w:rsidRDefault="00136B1E">
            <w:pPr>
              <w:spacing w:line="360" w:lineRule="auto"/>
              <w:jc w:val="both"/>
              <w:rPr>
                <w:rFonts w:cs="Calibri"/>
                <w:b/>
              </w:rPr>
            </w:pPr>
            <w:r>
              <w:rPr>
                <w:rFonts w:cs="Calibri"/>
                <w:b/>
              </w:rPr>
              <w:t>Nidya Ximena Calderón</w:t>
            </w:r>
          </w:p>
        </w:tc>
        <w:tc>
          <w:tcPr>
            <w:tcW w:w="1559" w:type="dxa"/>
          </w:tcPr>
          <w:p w14:paraId="7A0C6718" w14:textId="77777777" w:rsidR="002E3271" w:rsidRDefault="00136B1E">
            <w:pPr>
              <w:spacing w:line="360" w:lineRule="auto"/>
              <w:jc w:val="both"/>
              <w:rPr>
                <w:rFonts w:cs="Calibri"/>
                <w:b/>
              </w:rPr>
            </w:pPr>
            <w:r>
              <w:rPr>
                <w:rFonts w:cs="Calibri"/>
                <w:b/>
              </w:rPr>
              <w:t>Instructor</w:t>
            </w:r>
          </w:p>
        </w:tc>
        <w:tc>
          <w:tcPr>
            <w:tcW w:w="1559" w:type="dxa"/>
          </w:tcPr>
          <w:p w14:paraId="7A0C6719" w14:textId="77777777" w:rsidR="002E3271" w:rsidRDefault="00136B1E">
            <w:pPr>
              <w:spacing w:line="360" w:lineRule="auto"/>
              <w:jc w:val="both"/>
              <w:rPr>
                <w:rFonts w:cs="Calibri"/>
                <w:b/>
              </w:rPr>
            </w:pPr>
            <w:r>
              <w:rPr>
                <w:rFonts w:cs="Calibri"/>
                <w:b/>
              </w:rPr>
              <w:t>CGTS-SENA</w:t>
            </w:r>
          </w:p>
        </w:tc>
        <w:tc>
          <w:tcPr>
            <w:tcW w:w="747" w:type="dxa"/>
          </w:tcPr>
          <w:p w14:paraId="7A0C671A" w14:textId="77777777" w:rsidR="002E3271" w:rsidRDefault="00136B1E">
            <w:pPr>
              <w:spacing w:line="360" w:lineRule="auto"/>
              <w:jc w:val="both"/>
              <w:rPr>
                <w:rFonts w:cs="Calibri"/>
                <w:b/>
              </w:rPr>
            </w:pPr>
            <w:r>
              <w:rPr>
                <w:rFonts w:cs="Calibri"/>
                <w:b/>
              </w:rPr>
              <w:t>Julio/2024</w:t>
            </w:r>
          </w:p>
        </w:tc>
        <w:tc>
          <w:tcPr>
            <w:tcW w:w="1946" w:type="dxa"/>
          </w:tcPr>
          <w:p w14:paraId="7A0C671B" w14:textId="77777777" w:rsidR="002E3271" w:rsidRDefault="00136B1E">
            <w:pPr>
              <w:spacing w:line="360" w:lineRule="auto"/>
              <w:jc w:val="both"/>
              <w:rPr>
                <w:rFonts w:cs="Calibri"/>
                <w:b/>
              </w:rPr>
            </w:pPr>
            <w:r>
              <w:rPr>
                <w:rFonts w:cs="Calibri"/>
                <w:b/>
              </w:rPr>
              <w:t>Ajuste de actividades</w:t>
            </w:r>
          </w:p>
        </w:tc>
      </w:tr>
    </w:tbl>
    <w:p w14:paraId="7A0C671D" w14:textId="77777777" w:rsidR="002E3271" w:rsidRDefault="002E3271">
      <w:pPr>
        <w:spacing w:after="0" w:line="360" w:lineRule="auto"/>
        <w:rPr>
          <w:rFonts w:cs="Calibri"/>
          <w:color w:val="000000" w:themeColor="text1"/>
        </w:rPr>
      </w:pPr>
    </w:p>
    <w:sectPr w:rsidR="002E3271">
      <w:headerReference w:type="default" r:id="rId22"/>
      <w:footerReference w:type="default" r:id="rId23"/>
      <w:headerReference w:type="first" r:id="rId24"/>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2A0C" w14:textId="77777777" w:rsidR="00901D4F" w:rsidRDefault="00901D4F">
      <w:pPr>
        <w:spacing w:line="240" w:lineRule="auto"/>
      </w:pPr>
      <w:r>
        <w:separator/>
      </w:r>
    </w:p>
  </w:endnote>
  <w:endnote w:type="continuationSeparator" w:id="0">
    <w:p w14:paraId="32020FFE" w14:textId="77777777" w:rsidR="00901D4F" w:rsidRDefault="00901D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Lucida Grande">
    <w:altName w:val="Arial"/>
    <w:charset w:val="00"/>
    <w:family w:val="auto"/>
    <w:pitch w:val="default"/>
    <w:sig w:usb0="00000000" w:usb1="00000000" w:usb2="00000000" w:usb3="00000000" w:csb0="000001BF" w:csb1="00000000"/>
  </w:font>
  <w:font w:name="Arial-BoldMT">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736" w14:textId="77777777" w:rsidR="002E3271" w:rsidRDefault="002E3271">
    <w:pPr>
      <w:pStyle w:val="Piedepgina"/>
      <w:jc w:val="right"/>
      <w:rPr>
        <w:color w:val="595959" w:themeColor="text1" w:themeTint="A6"/>
        <w:sz w:val="18"/>
      </w:rPr>
    </w:pPr>
  </w:p>
  <w:p w14:paraId="7A0C6737" w14:textId="77777777" w:rsidR="002E3271" w:rsidRDefault="00136B1E">
    <w:pPr>
      <w:pStyle w:val="Piedepgina"/>
      <w:jc w:val="center"/>
    </w:pPr>
    <w:r>
      <w:t>GFPI-F-135 V02</w:t>
    </w:r>
  </w:p>
  <w:p w14:paraId="7A0C6738" w14:textId="77777777" w:rsidR="002E3271" w:rsidRDefault="002E327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D952" w14:textId="77777777" w:rsidR="00901D4F" w:rsidRDefault="00901D4F">
      <w:pPr>
        <w:spacing w:after="0"/>
      </w:pPr>
      <w:r>
        <w:separator/>
      </w:r>
    </w:p>
  </w:footnote>
  <w:footnote w:type="continuationSeparator" w:id="0">
    <w:p w14:paraId="57FFC191" w14:textId="77777777" w:rsidR="00901D4F" w:rsidRDefault="00901D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734" w14:textId="77777777" w:rsidR="002E3271" w:rsidRDefault="00136B1E">
    <w:pPr>
      <w:pStyle w:val="Encabezado"/>
    </w:pPr>
    <w:r>
      <w:rPr>
        <w:lang w:val="es-ES" w:eastAsia="es-ES"/>
      </w:rPr>
      <w:t xml:space="preserve"> </w:t>
    </w:r>
    <w:r>
      <w:rPr>
        <w:lang w:eastAsia="es-CO"/>
      </w:rPr>
      <w:t xml:space="preserve">                                                                                                                      </w:t>
    </w:r>
  </w:p>
  <w:p w14:paraId="7A0C6735" w14:textId="77777777" w:rsidR="002E3271" w:rsidRDefault="00136B1E">
    <w:pPr>
      <w:pStyle w:val="Encabezado"/>
      <w:tabs>
        <w:tab w:val="clear" w:pos="4419"/>
        <w:tab w:val="clear" w:pos="8838"/>
        <w:tab w:val="right" w:pos="8413"/>
      </w:tabs>
      <w:jc w:val="center"/>
    </w:pPr>
    <w:r>
      <w:rPr>
        <w:noProof/>
        <w:lang w:eastAsia="es-CO"/>
      </w:rPr>
      <w:drawing>
        <wp:inline distT="0" distB="0" distL="0" distR="0" wp14:anchorId="7A0C673B" wp14:editId="7A0C673C">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739" w14:textId="77777777" w:rsidR="002E3271" w:rsidRDefault="002E3271">
    <w:pPr>
      <w:pStyle w:val="Encabezado"/>
      <w:rPr>
        <w:lang w:val="es-ES" w:eastAsia="es-ES"/>
      </w:rPr>
    </w:pPr>
  </w:p>
  <w:p w14:paraId="7A0C673A" w14:textId="77777777" w:rsidR="002E3271" w:rsidRDefault="002E32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02ACA"/>
    <w:multiLevelType w:val="multilevel"/>
    <w:tmpl w:val="0B502A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721473"/>
    <w:multiLevelType w:val="multilevel"/>
    <w:tmpl w:val="17721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EA133A"/>
    <w:multiLevelType w:val="multilevel"/>
    <w:tmpl w:val="1FEA13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900EA8"/>
    <w:multiLevelType w:val="multilevel"/>
    <w:tmpl w:val="31900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1E5E28"/>
    <w:multiLevelType w:val="multilevel"/>
    <w:tmpl w:val="481E5E28"/>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071696"/>
    <w:multiLevelType w:val="multilevel"/>
    <w:tmpl w:val="5207169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16cid:durableId="204493341">
    <w:abstractNumId w:val="3"/>
  </w:num>
  <w:num w:numId="2" w16cid:durableId="2012950398">
    <w:abstractNumId w:val="0"/>
  </w:num>
  <w:num w:numId="3" w16cid:durableId="51392168">
    <w:abstractNumId w:val="5"/>
  </w:num>
  <w:num w:numId="4" w16cid:durableId="1842433088">
    <w:abstractNumId w:val="1"/>
  </w:num>
  <w:num w:numId="5" w16cid:durableId="589703758">
    <w:abstractNumId w:val="2"/>
  </w:num>
  <w:num w:numId="6" w16cid:durableId="9527084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hideSpellingErrors/>
  <w:hideGrammaticalErrors/>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5AFD"/>
    <w:rsid w:val="000025C3"/>
    <w:rsid w:val="00013DF1"/>
    <w:rsid w:val="000305DE"/>
    <w:rsid w:val="00033399"/>
    <w:rsid w:val="00060762"/>
    <w:rsid w:val="000A1DAC"/>
    <w:rsid w:val="000D09FB"/>
    <w:rsid w:val="000D28D2"/>
    <w:rsid w:val="000E2F79"/>
    <w:rsid w:val="000E70DF"/>
    <w:rsid w:val="000F2166"/>
    <w:rsid w:val="000F2D7E"/>
    <w:rsid w:val="00117BFB"/>
    <w:rsid w:val="00130328"/>
    <w:rsid w:val="00136B1E"/>
    <w:rsid w:val="001466EA"/>
    <w:rsid w:val="00171509"/>
    <w:rsid w:val="00174851"/>
    <w:rsid w:val="0019605C"/>
    <w:rsid w:val="001A6DBC"/>
    <w:rsid w:val="001C508E"/>
    <w:rsid w:val="001D1241"/>
    <w:rsid w:val="0022389A"/>
    <w:rsid w:val="00254875"/>
    <w:rsid w:val="00270670"/>
    <w:rsid w:val="002D12AD"/>
    <w:rsid w:val="002D3A81"/>
    <w:rsid w:val="002D79C4"/>
    <w:rsid w:val="002E0F5A"/>
    <w:rsid w:val="002E3271"/>
    <w:rsid w:val="003232D5"/>
    <w:rsid w:val="003604FD"/>
    <w:rsid w:val="0036746B"/>
    <w:rsid w:val="0039288A"/>
    <w:rsid w:val="00395C3B"/>
    <w:rsid w:val="003B2FA3"/>
    <w:rsid w:val="003C7DD7"/>
    <w:rsid w:val="00400D09"/>
    <w:rsid w:val="004534E5"/>
    <w:rsid w:val="004B4679"/>
    <w:rsid w:val="004D6D60"/>
    <w:rsid w:val="004E6748"/>
    <w:rsid w:val="00502891"/>
    <w:rsid w:val="0051236F"/>
    <w:rsid w:val="00513E09"/>
    <w:rsid w:val="005242C6"/>
    <w:rsid w:val="00531781"/>
    <w:rsid w:val="00534CB0"/>
    <w:rsid w:val="0055044B"/>
    <w:rsid w:val="00561EB5"/>
    <w:rsid w:val="005D5116"/>
    <w:rsid w:val="005F7048"/>
    <w:rsid w:val="00635C8E"/>
    <w:rsid w:val="00640E71"/>
    <w:rsid w:val="00666D15"/>
    <w:rsid w:val="006866E9"/>
    <w:rsid w:val="0069343F"/>
    <w:rsid w:val="006A0449"/>
    <w:rsid w:val="00705AFC"/>
    <w:rsid w:val="00727BBC"/>
    <w:rsid w:val="0075313A"/>
    <w:rsid w:val="00763DBE"/>
    <w:rsid w:val="00796EED"/>
    <w:rsid w:val="007B77AD"/>
    <w:rsid w:val="007E3F2D"/>
    <w:rsid w:val="007F3F00"/>
    <w:rsid w:val="008003A3"/>
    <w:rsid w:val="00835D57"/>
    <w:rsid w:val="00867980"/>
    <w:rsid w:val="00886060"/>
    <w:rsid w:val="008B2319"/>
    <w:rsid w:val="008D004B"/>
    <w:rsid w:val="008D09E2"/>
    <w:rsid w:val="008D3CD7"/>
    <w:rsid w:val="009015A5"/>
    <w:rsid w:val="00901D4F"/>
    <w:rsid w:val="00917E1D"/>
    <w:rsid w:val="00947EB9"/>
    <w:rsid w:val="00962C99"/>
    <w:rsid w:val="00964EDC"/>
    <w:rsid w:val="009A26C8"/>
    <w:rsid w:val="009D0E1D"/>
    <w:rsid w:val="009D27B7"/>
    <w:rsid w:val="009D3278"/>
    <w:rsid w:val="00A30A99"/>
    <w:rsid w:val="00A60D57"/>
    <w:rsid w:val="00A63563"/>
    <w:rsid w:val="00A72BE1"/>
    <w:rsid w:val="00A92164"/>
    <w:rsid w:val="00AA4152"/>
    <w:rsid w:val="00AF01C0"/>
    <w:rsid w:val="00B02BF3"/>
    <w:rsid w:val="00B07B47"/>
    <w:rsid w:val="00B457AB"/>
    <w:rsid w:val="00B53D0D"/>
    <w:rsid w:val="00B65A25"/>
    <w:rsid w:val="00BA173B"/>
    <w:rsid w:val="00BB464D"/>
    <w:rsid w:val="00BB7BAE"/>
    <w:rsid w:val="00BD71D0"/>
    <w:rsid w:val="00C271C4"/>
    <w:rsid w:val="00C45AF1"/>
    <w:rsid w:val="00C85B45"/>
    <w:rsid w:val="00D1171F"/>
    <w:rsid w:val="00D277E1"/>
    <w:rsid w:val="00D830F0"/>
    <w:rsid w:val="00DC46F9"/>
    <w:rsid w:val="00DC51CA"/>
    <w:rsid w:val="00DD0FB8"/>
    <w:rsid w:val="00DF79A8"/>
    <w:rsid w:val="00E01F23"/>
    <w:rsid w:val="00E45D31"/>
    <w:rsid w:val="00E85AFD"/>
    <w:rsid w:val="00E90C46"/>
    <w:rsid w:val="00EB03C3"/>
    <w:rsid w:val="00EF1D4F"/>
    <w:rsid w:val="00EF60C5"/>
    <w:rsid w:val="00F15CC9"/>
    <w:rsid w:val="00F3112E"/>
    <w:rsid w:val="00FB155A"/>
    <w:rsid w:val="00FC2BD1"/>
    <w:rsid w:val="00FC539B"/>
    <w:rsid w:val="00FD6B75"/>
    <w:rsid w:val="00FF2C2F"/>
    <w:rsid w:val="2AD1424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7A0C660C"/>
  <w15:docId w15:val="{0DFE2400-F9B9-4E3A-952D-7BC7F9DB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uiPriority="62" w:qFormat="1"/>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Refdenotaalpie">
    <w:name w:val="footnote reference"/>
    <w:basedOn w:val="Fuentedeprrafopredeter"/>
    <w:uiPriority w:val="99"/>
    <w:semiHidden/>
    <w:unhideWhenUsed/>
    <w:qFormat/>
    <w:rPr>
      <w:vertAlign w:val="superscript"/>
    </w:rPr>
  </w:style>
  <w:style w:type="character" w:styleId="nfasis">
    <w:name w:val="Emphasis"/>
    <w:uiPriority w:val="20"/>
    <w:qFormat/>
    <w:rPr>
      <w:i/>
      <w:iCs/>
    </w:rPr>
  </w:style>
  <w:style w:type="character" w:styleId="Hipervnculo">
    <w:name w:val="Hyperlink"/>
    <w:basedOn w:val="Fuentedeprrafopredeter"/>
    <w:uiPriority w:val="99"/>
    <w:unhideWhenUsed/>
    <w:qFormat/>
    <w:rPr>
      <w:color w:val="0D2E46" w:themeColor="hyperlink"/>
      <w:u w:val="single"/>
    </w:rPr>
  </w:style>
  <w:style w:type="character" w:styleId="Fuerte">
    <w:name w:val="Strong"/>
    <w:basedOn w:val="Fuentedeprrafopredeter"/>
    <w:uiPriority w:val="22"/>
    <w:qFormat/>
    <w:rPr>
      <w:b/>
      <w:bCs/>
    </w:rPr>
  </w:style>
  <w:style w:type="paragraph" w:styleId="TDC3">
    <w:name w:val="toc 3"/>
    <w:basedOn w:val="Normal"/>
    <w:next w:val="Normal"/>
    <w:autoRedefine/>
    <w:uiPriority w:val="39"/>
    <w:unhideWhenUsed/>
    <w:qFormat/>
    <w:pPr>
      <w:spacing w:after="100"/>
      <w:ind w:left="440"/>
    </w:pPr>
  </w:style>
  <w:style w:type="paragraph" w:styleId="Textonotapie">
    <w:name w:val="footnote text"/>
    <w:basedOn w:val="Normal"/>
    <w:link w:val="TextonotapieCar"/>
    <w:uiPriority w:val="99"/>
    <w:semiHidden/>
    <w:unhideWhenUsed/>
    <w:qFormat/>
    <w:pPr>
      <w:spacing w:after="0" w:line="240" w:lineRule="auto"/>
    </w:pPr>
    <w:rPr>
      <w:sz w:val="20"/>
      <w:szCs w:val="20"/>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Textodeglobo">
    <w:name w:val="Balloon Text"/>
    <w:basedOn w:val="Normal"/>
    <w:link w:val="TextodegloboCar"/>
    <w:uiPriority w:val="99"/>
    <w:semiHidden/>
    <w:unhideWhenUsed/>
    <w:qFormat/>
    <w:pPr>
      <w:spacing w:after="0" w:line="240" w:lineRule="auto"/>
    </w:pPr>
    <w:rPr>
      <w:rFonts w:ascii="Lucida Grande" w:hAnsi="Lucida Grande" w:cs="Lucida Grande"/>
      <w:sz w:val="18"/>
      <w:szCs w:val="18"/>
    </w:rPr>
  </w:style>
  <w:style w:type="paragraph" w:styleId="Encabezado">
    <w:name w:val="header"/>
    <w:basedOn w:val="Normal"/>
    <w:link w:val="EncabezadoCar"/>
    <w:unhideWhenUsed/>
    <w:qFormat/>
    <w:pPr>
      <w:tabs>
        <w:tab w:val="center" w:pos="4419"/>
        <w:tab w:val="right" w:pos="8838"/>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paragraph" w:styleId="Textoindependiente">
    <w:name w:val="Body Text"/>
    <w:basedOn w:val="Normal"/>
    <w:link w:val="TextoindependienteCar"/>
    <w:qFormat/>
    <w:pPr>
      <w:spacing w:after="120" w:line="240" w:lineRule="auto"/>
    </w:pPr>
    <w:rPr>
      <w:rFonts w:ascii="Times New Roman" w:eastAsia="Times New Roman" w:hAnsi="Times New Roman"/>
      <w:sz w:val="20"/>
      <w:szCs w:val="20"/>
      <w:lang w:val="es-ES" w:eastAsia="es-ES"/>
    </w:rPr>
  </w:style>
  <w:style w:type="table" w:styleId="Tablaconcuadrcula">
    <w:name w:val="Table Grid"/>
    <w:basedOn w:val="Tab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multicolor-nfasis11">
    <w:name w:val="Lista multicolor - Énfasis 11"/>
    <w:basedOn w:val="Normal"/>
    <w:uiPriority w:val="34"/>
    <w:qFormat/>
    <w:pPr>
      <w:ind w:left="720"/>
      <w:contextualSpacing/>
    </w:p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qFormat/>
  </w:style>
  <w:style w:type="character" w:customStyle="1" w:styleId="TextodegloboCar">
    <w:name w:val="Texto de globo Car"/>
    <w:link w:val="Textodeglobo"/>
    <w:uiPriority w:val="99"/>
    <w:semiHidden/>
    <w:qFormat/>
    <w:rPr>
      <w:rFonts w:ascii="Lucida Grande" w:hAnsi="Lucida Grande" w:cs="Lucida Grande"/>
      <w:sz w:val="18"/>
      <w:szCs w:val="18"/>
    </w:rPr>
  </w:style>
  <w:style w:type="character" w:customStyle="1" w:styleId="EncabezadoCar1">
    <w:name w:val="Encabezado Car1"/>
    <w:qFormat/>
    <w:rPr>
      <w:rFonts w:ascii="Calibri" w:eastAsia="Calibri" w:hAnsi="Calibri"/>
      <w:sz w:val="22"/>
      <w:szCs w:val="22"/>
      <w:lang w:eastAsia="ar-SA"/>
    </w:rPr>
  </w:style>
  <w:style w:type="character" w:customStyle="1" w:styleId="Ttulo1Car">
    <w:name w:val="Título 1 Car"/>
    <w:link w:val="Ttulo1"/>
    <w:uiPriority w:val="9"/>
    <w:qFormat/>
    <w:rPr>
      <w:rFonts w:cs="Arial"/>
      <w:b/>
      <w:color w:val="262626"/>
      <w:sz w:val="28"/>
      <w:szCs w:val="24"/>
      <w:lang w:eastAsia="en-US"/>
    </w:rPr>
  </w:style>
  <w:style w:type="character" w:customStyle="1" w:styleId="Ttulo2Car">
    <w:name w:val="Título 2 Car"/>
    <w:link w:val="Ttulo2"/>
    <w:uiPriority w:val="9"/>
    <w:qFormat/>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qFormat/>
    <w:rPr>
      <w:rFonts w:asciiTheme="minorHAnsi" w:eastAsiaTheme="minorHAnsi" w:hAnsiTheme="minorHAnsi" w:cstheme="minorBidi"/>
      <w:sz w:val="22"/>
      <w:szCs w:val="22"/>
      <w:lang w:eastAsia="en-US"/>
    </w:rPr>
  </w:style>
  <w:style w:type="paragraph" w:customStyle="1" w:styleId="TtuloTDC1">
    <w:name w:val="Título TDC1"/>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table" w:customStyle="1" w:styleId="Tabladecuadrcula4-nfasis11">
    <w:name w:val="Tabla de cuadrícula 4 - Énfasis 11"/>
    <w:basedOn w:val="Tablanormal"/>
    <w:uiPriority w:val="49"/>
    <w:qFormat/>
    <w:tblPr>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character" w:customStyle="1" w:styleId="TextocomentarioCar">
    <w:name w:val="Texto comentario Car"/>
    <w:basedOn w:val="Fuentedeprrafopredeter"/>
    <w:link w:val="Textocomentario"/>
    <w:uiPriority w:val="99"/>
    <w:semiHidden/>
    <w:qFormat/>
    <w:rPr>
      <w:lang w:eastAsia="en-US"/>
    </w:rPr>
  </w:style>
  <w:style w:type="character" w:customStyle="1" w:styleId="AsuntodelcomentarioCar">
    <w:name w:val="Asunto del comentario Car"/>
    <w:basedOn w:val="TextocomentarioCar"/>
    <w:link w:val="Asuntodelcomentario"/>
    <w:uiPriority w:val="99"/>
    <w:semiHidden/>
    <w:qFormat/>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qFormat/>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qFormat/>
    <w:rPr>
      <w:rFonts w:asciiTheme="majorHAnsi" w:eastAsiaTheme="majorEastAsia" w:hAnsiTheme="majorHAnsi" w:cstheme="majorBidi"/>
      <w:b/>
      <w:bCs/>
      <w:color w:val="052F61" w:themeColor="accent1"/>
      <w:sz w:val="22"/>
      <w:szCs w:val="22"/>
      <w:lang w:eastAsia="en-US"/>
    </w:rPr>
  </w:style>
  <w:style w:type="character" w:customStyle="1" w:styleId="TextonotapieCar">
    <w:name w:val="Texto nota pie Car"/>
    <w:basedOn w:val="Fuentedeprrafopredeter"/>
    <w:link w:val="Textonotapie"/>
    <w:uiPriority w:val="99"/>
    <w:semiHidden/>
    <w:qFormat/>
    <w:rPr>
      <w:lang w:eastAsia="en-US"/>
    </w:rPr>
  </w:style>
  <w:style w:type="table" w:styleId="Cuadrculaclara-nfasis3">
    <w:name w:val="Light Grid Accent 3"/>
    <w:basedOn w:val="Tablanormal"/>
    <w:uiPriority w:val="62"/>
    <w:qFormat/>
    <w:tblPr>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auto"/>
        </w:tcBorders>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s-ES"/>
    </w:rPr>
  </w:style>
  <w:style w:type="character" w:customStyle="1" w:styleId="apple-converted-space">
    <w:name w:val="apple-converted-space"/>
    <w:basedOn w:val="Fuentedeprrafopredeter"/>
    <w:qFormat/>
  </w:style>
  <w:style w:type="paragraph" w:customStyle="1" w:styleId="z-Principiodelformulario1">
    <w:name w:val="z-Principio del formulario1"/>
    <w:basedOn w:val="Normal"/>
    <w:next w:val="Normal"/>
    <w:link w:val="z-PrincipiodelformularioCar"/>
    <w:uiPriority w:val="99"/>
    <w:semiHidden/>
    <w:unhideWhenUsed/>
    <w:qFormat/>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1"/>
    <w:uiPriority w:val="99"/>
    <w:semiHidden/>
    <w:qFormat/>
    <w:rPr>
      <w:rFonts w:ascii="Arial" w:eastAsia="Times New Roman" w:hAnsi="Arial" w:cs="Arial"/>
      <w:vanish/>
      <w:sz w:val="16"/>
      <w:szCs w:val="16"/>
      <w:lang w:eastAsia="es-CO"/>
    </w:rPr>
  </w:style>
  <w:style w:type="paragraph" w:customStyle="1" w:styleId="z-Finaldelformulario1">
    <w:name w:val="z-Final del formulario1"/>
    <w:basedOn w:val="Normal"/>
    <w:next w:val="Normal"/>
    <w:link w:val="z-FinaldelformularioCar"/>
    <w:uiPriority w:val="99"/>
    <w:semiHidden/>
    <w:unhideWhenUsed/>
    <w:qFormat/>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1"/>
    <w:uiPriority w:val="99"/>
    <w:semiHidden/>
    <w:qFormat/>
    <w:rPr>
      <w:rFonts w:ascii="Arial" w:eastAsia="Times New Roman" w:hAnsi="Arial" w:cs="Arial"/>
      <w:vanish/>
      <w:sz w:val="16"/>
      <w:szCs w:val="16"/>
      <w:lang w:eastAsia="es-CO"/>
    </w:rPr>
  </w:style>
  <w:style w:type="character" w:customStyle="1" w:styleId="TextoindependienteCar">
    <w:name w:val="Texto independiente Car"/>
    <w:basedOn w:val="Fuentedeprrafopredeter"/>
    <w:link w:val="Textoindependiente"/>
    <w:qFormat/>
    <w:rPr>
      <w:rFonts w:ascii="Times New Roman" w:eastAsia="Times New Roman" w:hAnsi="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ochiconsulting.com/blog/medir-el-bienestar-laboral/" TargetMode="External"/><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estionhumana-com.bdigital.sena.edu.co/noticias-y-tendencias/los-secretos-para-construir-y-gestionar-una-fuerza-laboral-multigeneracional"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youtube.com/watch?v=g4DZfPOEIKk"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s://gestionhumana-com.bdigital.sena.edu.co/noticias-y-tendencias/los-secretos-para-construir-y-gestionar-una-fuerza-laboral-multigeneracional" TargetMode="External"/><Relationship Id="rId19" Type="http://schemas.openxmlformats.org/officeDocument/2006/relationships/hyperlink" Target="https://sabaneta.gov.co/files/pdf/PLAN%20%20DE%20BIENESTAR_%20ESTIMULOS%20E%20INCENTIVOS%202021.pdf" TargetMode="External"/><Relationship Id="rId4" Type="http://schemas.openxmlformats.org/officeDocument/2006/relationships/settings" Target="settings.xml"/><Relationship Id="rId9" Type="http://schemas.openxmlformats.org/officeDocument/2006/relationships/hyperlink" Target="https://www.semana.com/economia/empresas/articulo/los-jovenes-siguen-siendo-los-que-mas-renuncian-a-las-empresas-en-colombia-por-que/202342/" TargetMode="External"/><Relationship Id="rId14" Type="http://schemas.openxmlformats.org/officeDocument/2006/relationships/image" Target="media/image4.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91B97-21A9-476B-A55C-FCAF0B197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6202</TotalTime>
  <Pages>10</Pages>
  <Words>2492</Words>
  <Characters>13711</Characters>
  <Application>Microsoft Office Word</Application>
  <DocSecurity>0</DocSecurity>
  <Lines>114</Lines>
  <Paragraphs>32</Paragraphs>
  <ScaleCrop>false</ScaleCrop>
  <Company>Toshiba</Company>
  <LinksUpToDate>false</LinksUpToDate>
  <CharactersWithSpaces>16171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ALEX RODRIGO IDROBO MUÑOZ</cp:lastModifiedBy>
  <cp:revision>28</cp:revision>
  <cp:lastPrinted>2016-06-08T15:42:00Z</cp:lastPrinted>
  <dcterms:created xsi:type="dcterms:W3CDTF">2024-04-11T20:36:00Z</dcterms:created>
  <dcterms:modified xsi:type="dcterms:W3CDTF">2026-05-02T01:27:00Z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KSOProductBuildVer">
    <vt:lpwstr>3082-12.2.0.21931</vt:lpwstr>
  </property>
  <property fmtid="{D5CDD505-2E9C-101B-9397-08002B2CF9AE}" pid="10" name="ICV">
    <vt:lpwstr>61750BDBF49E439C989BF5407407EF32_12</vt:lpwstr>
  </property>
</Properties>
</file>